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70" w:rsidRDefault="00AA4266">
      <w:pPr>
        <w:spacing w:before="75"/>
        <w:ind w:left="100"/>
        <w:rPr>
          <w:rFonts w:ascii="Century Gothic"/>
          <w:b/>
          <w:sz w:val="32"/>
        </w:rPr>
      </w:pPr>
      <w:bookmarkStart w:id="0" w:name="ALMA_QUICK_TIPS:_Adding_Patrons_on_the_F"/>
      <w:bookmarkEnd w:id="0"/>
      <w:r>
        <w:rPr>
          <w:rFonts w:ascii="Century Gothic"/>
          <w:b/>
          <w:w w:val="95"/>
          <w:sz w:val="32"/>
        </w:rPr>
        <w:t xml:space="preserve">ALMA QUICK TIPS: </w:t>
      </w:r>
      <w:r w:rsidR="00F84061">
        <w:rPr>
          <w:rFonts w:ascii="Century Gothic"/>
          <w:b/>
          <w:w w:val="95"/>
          <w:sz w:val="32"/>
        </w:rPr>
        <w:t>Counting Items Used In-House</w:t>
      </w:r>
    </w:p>
    <w:p w:rsidR="005F3F70" w:rsidRDefault="00AA4266">
      <w:pPr>
        <w:spacing w:before="291"/>
        <w:ind w:left="460"/>
        <w:rPr>
          <w:rFonts w:ascii="Century Gothic"/>
          <w:b/>
          <w:sz w:val="24"/>
        </w:rPr>
      </w:pPr>
      <w:r>
        <w:rPr>
          <w:rFonts w:ascii="Century Gothic"/>
          <w:b/>
          <w:w w:val="75"/>
          <w:sz w:val="24"/>
        </w:rPr>
        <w:t xml:space="preserve">1. </w:t>
      </w:r>
      <w:r>
        <w:rPr>
          <w:rFonts w:ascii="Century Gothic"/>
          <w:b/>
          <w:spacing w:val="38"/>
          <w:w w:val="75"/>
          <w:sz w:val="24"/>
        </w:rPr>
        <w:t xml:space="preserve"> </w:t>
      </w:r>
      <w:r>
        <w:rPr>
          <w:rFonts w:ascii="Century Gothic"/>
          <w:b/>
          <w:noProof/>
          <w:spacing w:val="-3"/>
          <w:sz w:val="24"/>
        </w:rPr>
        <w:drawing>
          <wp:inline distT="0" distB="0" distL="0" distR="0">
            <wp:extent cx="542924" cy="393148"/>
            <wp:effectExtent l="0" t="0" r="0" b="0"/>
            <wp:docPr id="1" name="image1.png" descr="This is an image of the Fullfilment section of the Alma menu ba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39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sz w:val="24"/>
        </w:rPr>
        <w:t xml:space="preserve">In the Fulfillment menu, click </w:t>
      </w:r>
      <w:r w:rsidR="00F84061">
        <w:rPr>
          <w:rFonts w:ascii="Century Gothic"/>
          <w:b/>
          <w:sz w:val="24"/>
        </w:rPr>
        <w:t xml:space="preserve">Scan </w:t>
      </w:r>
      <w:proofErr w:type="gramStart"/>
      <w:r w:rsidR="00F84061">
        <w:rPr>
          <w:rFonts w:ascii="Century Gothic"/>
          <w:b/>
          <w:sz w:val="24"/>
        </w:rPr>
        <w:t>In</w:t>
      </w:r>
      <w:proofErr w:type="gramEnd"/>
      <w:r w:rsidR="00F84061">
        <w:rPr>
          <w:rFonts w:ascii="Century Gothic"/>
          <w:b/>
          <w:sz w:val="24"/>
        </w:rPr>
        <w:t xml:space="preserve"> Items</w:t>
      </w:r>
    </w:p>
    <w:p w:rsidR="005F3F70" w:rsidRPr="00187E12" w:rsidRDefault="005F3F70">
      <w:pPr>
        <w:pStyle w:val="BodyText"/>
        <w:spacing w:before="1"/>
        <w:rPr>
          <w:rFonts w:ascii="Century Gothic"/>
          <w:b/>
          <w:sz w:val="32"/>
          <w:szCs w:val="32"/>
        </w:rPr>
      </w:pPr>
    </w:p>
    <w:p w:rsidR="00AF1D5A" w:rsidRPr="00AF1D5A" w:rsidRDefault="00AF1D5A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b/>
          <w:sz w:val="24"/>
        </w:rPr>
      </w:pPr>
      <w:r>
        <w:rPr>
          <w:sz w:val="24"/>
        </w:rPr>
        <w:t xml:space="preserve">Check the box marked </w:t>
      </w:r>
      <w:r w:rsidR="0077443B" w:rsidRPr="0077443B">
        <w:rPr>
          <w:rFonts w:ascii="Century Gothic" w:hAnsi="Century Gothic"/>
          <w:b/>
          <w:sz w:val="24"/>
        </w:rPr>
        <w:t>R</w:t>
      </w:r>
      <w:r w:rsidRPr="0077443B">
        <w:rPr>
          <w:rFonts w:ascii="Century Gothic" w:hAnsi="Century Gothic"/>
          <w:b/>
          <w:sz w:val="24"/>
        </w:rPr>
        <w:t>egister in-house use</w:t>
      </w:r>
    </w:p>
    <w:p w:rsidR="00AF1D5A" w:rsidRPr="00AF1D5A" w:rsidRDefault="00AF1D5A" w:rsidP="00AF1D5A">
      <w:pPr>
        <w:pStyle w:val="ListParagraph"/>
        <w:tabs>
          <w:tab w:val="left" w:pos="820"/>
        </w:tabs>
        <w:ind w:firstLine="0"/>
        <w:rPr>
          <w:rFonts w:ascii="Century Gothic" w:hAnsi="Century Gothic"/>
          <w:b/>
          <w:sz w:val="24"/>
        </w:rPr>
      </w:pPr>
    </w:p>
    <w:p w:rsidR="00AF1D5A" w:rsidRPr="00AF1D5A" w:rsidRDefault="00AF1D5A" w:rsidP="00AF1D5A">
      <w:pPr>
        <w:tabs>
          <w:tab w:val="left" w:pos="820"/>
        </w:tabs>
        <w:ind w:left="460"/>
        <w:rPr>
          <w:rFonts w:ascii="Century Gothic" w:hAnsi="Century Gothic"/>
          <w:b/>
          <w:sz w:val="24"/>
        </w:rPr>
      </w:pPr>
      <w:r w:rsidRPr="00AF1D5A">
        <w:rPr>
          <w:sz w:val="24"/>
        </w:rPr>
        <w:t xml:space="preserve"> “ “‘</w:t>
      </w:r>
      <w:r w:rsidR="00187E12">
        <w:rPr>
          <w:noProof/>
        </w:rPr>
        <w:drawing>
          <wp:inline distT="0" distB="0" distL="0" distR="0" wp14:anchorId="26FA728B" wp14:editId="6C46C1C8">
            <wp:extent cx="5762625" cy="3049785"/>
            <wp:effectExtent l="38100" t="38100" r="200025" b="2082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552" cy="3065624"/>
                    </a:xfrm>
                    <a:prstGeom prst="rect">
                      <a:avLst/>
                    </a:prstGeom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1C4" w:rsidRPr="00DC11C4" w:rsidRDefault="00DC11C4" w:rsidP="00DC11C4">
      <w:pPr>
        <w:pStyle w:val="ListParagraph"/>
        <w:tabs>
          <w:tab w:val="left" w:pos="820"/>
        </w:tabs>
        <w:ind w:firstLine="0"/>
        <w:rPr>
          <w:rFonts w:ascii="Century Gothic" w:hAnsi="Century Gothic"/>
          <w:b/>
          <w:sz w:val="24"/>
        </w:rPr>
      </w:pPr>
    </w:p>
    <w:p w:rsidR="005F3F70" w:rsidRPr="007D0CB7" w:rsidRDefault="00AA4266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b/>
          <w:sz w:val="24"/>
        </w:rPr>
      </w:pPr>
      <w:r>
        <w:rPr>
          <w:sz w:val="24"/>
        </w:rPr>
        <w:t>S</w:t>
      </w:r>
      <w:r>
        <w:rPr>
          <w:sz w:val="24"/>
        </w:rPr>
        <w:t xml:space="preserve">can the </w:t>
      </w:r>
      <w:r w:rsidR="00DC11C4">
        <w:rPr>
          <w:sz w:val="24"/>
        </w:rPr>
        <w:t>item barcode</w:t>
      </w:r>
      <w:r w:rsidR="007D59CF">
        <w:rPr>
          <w:sz w:val="24"/>
        </w:rPr>
        <w:t>.  It will appear in a list on the lower part of the page</w:t>
      </w:r>
    </w:p>
    <w:p w:rsidR="007D0CB7" w:rsidRPr="007D0CB7" w:rsidRDefault="007D0CB7" w:rsidP="007D0CB7">
      <w:pPr>
        <w:tabs>
          <w:tab w:val="left" w:pos="820"/>
        </w:tabs>
        <w:rPr>
          <w:rFonts w:ascii="Century Gothic" w:hAnsi="Century Gothic"/>
          <w:b/>
          <w:sz w:val="24"/>
        </w:rPr>
      </w:pPr>
    </w:p>
    <w:p w:rsidR="005F3F70" w:rsidRDefault="00187E12" w:rsidP="007D0CB7">
      <w:pPr>
        <w:pStyle w:val="BodyText"/>
        <w:spacing w:before="8"/>
        <w:ind w:left="720"/>
        <w:rPr>
          <w:rFonts w:ascii="Century Gothic"/>
          <w:b/>
          <w:sz w:val="13"/>
        </w:rPr>
      </w:pPr>
      <w:r>
        <w:rPr>
          <w:noProof/>
        </w:rPr>
        <w:drawing>
          <wp:inline distT="0" distB="0" distL="0" distR="0" wp14:anchorId="1764E4C1" wp14:editId="2131E3C8">
            <wp:extent cx="6591300" cy="3082290"/>
            <wp:effectExtent l="38100" t="38100" r="209550" b="2133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082290"/>
                    </a:xfrm>
                    <a:prstGeom prst="rect">
                      <a:avLst/>
                    </a:prstGeom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CB7" w:rsidRPr="007D0CB7" w:rsidRDefault="007D0CB7" w:rsidP="007D0CB7">
      <w:pPr>
        <w:pStyle w:val="ListParagraph"/>
        <w:tabs>
          <w:tab w:val="left" w:pos="820"/>
        </w:tabs>
        <w:spacing w:before="132"/>
        <w:ind w:firstLine="0"/>
        <w:rPr>
          <w:rFonts w:ascii="Century Gothic" w:hAnsi="Century Gothic"/>
          <w:b/>
          <w:sz w:val="24"/>
        </w:rPr>
      </w:pPr>
    </w:p>
    <w:p w:rsidR="0077443B" w:rsidRDefault="007D0CB7">
      <w:pPr>
        <w:pStyle w:val="ListParagraph"/>
        <w:numPr>
          <w:ilvl w:val="0"/>
          <w:numId w:val="1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 xml:space="preserve">After scanning all the items, click </w:t>
      </w:r>
      <w:r w:rsidRPr="0077443B">
        <w:rPr>
          <w:rFonts w:ascii="Century Gothic" w:hAnsi="Century Gothic"/>
          <w:b/>
          <w:sz w:val="24"/>
        </w:rPr>
        <w:t>Clear List</w:t>
      </w:r>
      <w:r>
        <w:rPr>
          <w:sz w:val="24"/>
        </w:rPr>
        <w:t xml:space="preserve"> in the upper right corner</w:t>
      </w:r>
      <w:r w:rsidR="0077443B">
        <w:rPr>
          <w:sz w:val="24"/>
        </w:rPr>
        <w:t>.  This records the usage</w:t>
      </w:r>
    </w:p>
    <w:p w:rsidR="005F3F70" w:rsidRDefault="0077443B" w:rsidP="00187E12">
      <w:pPr>
        <w:rPr>
          <w:rFonts w:ascii="Century Gothic"/>
          <w:b/>
          <w:sz w:val="13"/>
        </w:rPr>
      </w:pPr>
      <w:r>
        <w:rPr>
          <w:sz w:val="24"/>
        </w:rPr>
        <w:br w:type="page"/>
      </w:r>
    </w:p>
    <w:p w:rsidR="005F3F70" w:rsidRPr="007D0CB7" w:rsidRDefault="007D0CB7" w:rsidP="007D0CB7">
      <w:pPr>
        <w:pStyle w:val="ListParagraph"/>
        <w:numPr>
          <w:ilvl w:val="0"/>
          <w:numId w:val="1"/>
        </w:numPr>
        <w:tabs>
          <w:tab w:val="left" w:pos="820"/>
          <w:tab w:val="left" w:pos="7703"/>
        </w:tabs>
        <w:spacing w:before="118" w:after="10" w:line="271" w:lineRule="auto"/>
        <w:ind w:right="108"/>
        <w:rPr>
          <w:rFonts w:ascii="Z@R45AD.tmp" w:hAnsi="Z@R45AD.tmp"/>
          <w:sz w:val="24"/>
        </w:rPr>
      </w:pPr>
      <w:r>
        <w:rPr>
          <w:sz w:val="24"/>
        </w:rPr>
        <w:lastRenderedPageBreak/>
        <w:t xml:space="preserve">To see the in-house use statistics on an item, search for the item by barcode </w:t>
      </w:r>
    </w:p>
    <w:p w:rsidR="007D0CB7" w:rsidRDefault="00187E12" w:rsidP="007D0CB7">
      <w:pPr>
        <w:tabs>
          <w:tab w:val="left" w:pos="820"/>
          <w:tab w:val="left" w:pos="7703"/>
        </w:tabs>
        <w:spacing w:before="118" w:after="10" w:line="271" w:lineRule="auto"/>
        <w:ind w:right="108"/>
        <w:rPr>
          <w:rFonts w:ascii="Z@R45AD.tmp" w:hAnsi="Z@R45AD.tmp"/>
          <w:sz w:val="24"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63748208" wp14:editId="56E155F1">
            <wp:extent cx="6694904" cy="3148965"/>
            <wp:effectExtent l="38100" t="38100" r="201295" b="2038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4396" cy="3167540"/>
                    </a:xfrm>
                    <a:prstGeom prst="rect">
                      <a:avLst/>
                    </a:prstGeom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F3F70" w:rsidRPr="00802D73" w:rsidRDefault="00802D73" w:rsidP="00802D73">
      <w:pPr>
        <w:pStyle w:val="ListParagraph"/>
        <w:numPr>
          <w:ilvl w:val="0"/>
          <w:numId w:val="1"/>
        </w:numPr>
        <w:tabs>
          <w:tab w:val="left" w:pos="820"/>
        </w:tabs>
        <w:spacing w:before="2" w:line="273" w:lineRule="auto"/>
        <w:ind w:right="168"/>
        <w:rPr>
          <w:sz w:val="11"/>
        </w:rPr>
      </w:pPr>
      <w:r>
        <w:rPr>
          <w:sz w:val="24"/>
        </w:rPr>
        <w:t xml:space="preserve">Click on </w:t>
      </w:r>
      <w:r w:rsidRPr="0077443B">
        <w:rPr>
          <w:rFonts w:ascii="Century Gothic" w:hAnsi="Century Gothic"/>
          <w:b/>
          <w:sz w:val="24"/>
        </w:rPr>
        <w:t>Other details</w:t>
      </w:r>
      <w:r>
        <w:rPr>
          <w:sz w:val="24"/>
        </w:rPr>
        <w:t>.  This will reveal the circulation statistics for the item</w:t>
      </w:r>
    </w:p>
    <w:p w:rsidR="00802D73" w:rsidRDefault="00802D73" w:rsidP="00802D73">
      <w:pPr>
        <w:tabs>
          <w:tab w:val="left" w:pos="820"/>
        </w:tabs>
        <w:spacing w:before="2" w:line="273" w:lineRule="auto"/>
        <w:ind w:right="168"/>
        <w:rPr>
          <w:sz w:val="11"/>
        </w:rPr>
      </w:pPr>
    </w:p>
    <w:p w:rsidR="00802D73" w:rsidRPr="00802D73" w:rsidRDefault="00802D73" w:rsidP="00802D73">
      <w:pPr>
        <w:tabs>
          <w:tab w:val="left" w:pos="820"/>
        </w:tabs>
        <w:spacing w:before="2" w:line="273" w:lineRule="auto"/>
        <w:ind w:right="168"/>
        <w:rPr>
          <w:sz w:val="11"/>
        </w:rPr>
      </w:pPr>
      <w:r>
        <w:rPr>
          <w:sz w:val="11"/>
        </w:rPr>
        <w:tab/>
      </w:r>
      <w:r>
        <w:rPr>
          <w:noProof/>
        </w:rPr>
        <w:drawing>
          <wp:inline distT="0" distB="0" distL="0" distR="0" wp14:anchorId="5BB7C139" wp14:editId="653871F3">
            <wp:extent cx="6883400" cy="951865"/>
            <wp:effectExtent l="38100" t="38100" r="203200" b="2101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51865"/>
                    </a:xfrm>
                    <a:prstGeom prst="rect">
                      <a:avLst/>
                    </a:prstGeom>
                    <a:effectLst>
                      <a:outerShdw blurRad="1270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02D73" w:rsidRPr="00802D73">
      <w:pgSz w:w="12240" w:h="15840"/>
      <w:pgMar w:top="6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@R4395.tmp">
    <w:charset w:val="00"/>
    <w:family w:val="swiss"/>
    <w:pitch w:val="variable"/>
    <w:sig w:usb0="00000007" w:usb1="00000000" w:usb2="00000000" w:usb3="00000000" w:csb0="00000093" w:csb1="00000000"/>
  </w:font>
  <w:font w:name="Z@R45AD.tmp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238C2"/>
    <w:multiLevelType w:val="hybridMultilevel"/>
    <w:tmpl w:val="321A875C"/>
    <w:lvl w:ilvl="0" w:tplc="7C44D432">
      <w:start w:val="2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79"/>
        <w:sz w:val="24"/>
        <w:szCs w:val="24"/>
        <w:lang w:val="en-US" w:eastAsia="en-US" w:bidi="en-US"/>
      </w:rPr>
    </w:lvl>
    <w:lvl w:ilvl="1" w:tplc="1A8CE79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229E728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7AF0BE9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4" w:tplc="9D2E6A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38D23E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1C48587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55A40806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24121F9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70"/>
    <w:rsid w:val="00187E12"/>
    <w:rsid w:val="005F3F70"/>
    <w:rsid w:val="0077443B"/>
    <w:rsid w:val="007D0CB7"/>
    <w:rsid w:val="007D59CF"/>
    <w:rsid w:val="00802D73"/>
    <w:rsid w:val="00A551F3"/>
    <w:rsid w:val="00AA4266"/>
    <w:rsid w:val="00AF1D5A"/>
    <w:rsid w:val="00DC11C4"/>
    <w:rsid w:val="00F47AD1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E072"/>
  <w15:docId w15:val="{173E1559-2AF9-4E62-A658-A0C4BBE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Z@R4395.tmp" w:eastAsia="Z@R4395.tmp" w:hAnsi="Z@R4395.tmp" w:cs="Z@R4395.tmp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LAMC, Library Staff</dc:creator>
  <cp:lastModifiedBy>Lisowski, Lori</cp:lastModifiedBy>
  <cp:revision>3</cp:revision>
  <dcterms:created xsi:type="dcterms:W3CDTF">2019-11-19T04:04:00Z</dcterms:created>
  <dcterms:modified xsi:type="dcterms:W3CDTF">2019-11-19T04:17:00Z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2019-11-19T00:00:00Z</vt:filetime>
  </property>
</Properties>
</file>