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387CD" w14:textId="1CDE1C90" w:rsidR="6ECF974D" w:rsidRDefault="78F7EB38" w:rsidP="3B91DD3A">
      <w:pPr>
        <w:pStyle w:val="Heading1"/>
        <w:jc w:val="center"/>
      </w:pPr>
      <w:commentRangeStart w:id="0"/>
      <w:r>
        <w:t>Alma</w:t>
      </w:r>
      <w:commentRangeEnd w:id="0"/>
      <w:r w:rsidR="6ECF974D">
        <w:rPr>
          <w:rStyle w:val="CommentReference"/>
        </w:rPr>
        <w:commentReference w:id="0"/>
      </w:r>
      <w:r>
        <w:t xml:space="preserve"> Reserves Processing – Instructor Owned</w:t>
      </w:r>
    </w:p>
    <w:p w14:paraId="0F0C386D" w14:textId="5F487649" w:rsidR="00E62DEE" w:rsidRDefault="00E62DEE" w:rsidP="00E62DEE">
      <w:pPr>
        <w:pStyle w:val="Heading1"/>
      </w:pPr>
      <w:r>
        <w:t>Outline</w:t>
      </w:r>
    </w:p>
    <w:p w14:paraId="37424857" w14:textId="77777777" w:rsidR="00E62DEE" w:rsidRDefault="00E62DEE" w:rsidP="00E62DEE">
      <w:pPr>
        <w:pStyle w:val="ListParagraph"/>
        <w:numPr>
          <w:ilvl w:val="0"/>
          <w:numId w:val="5"/>
        </w:numPr>
      </w:pPr>
      <w:r>
        <w:t>Create the Course</w:t>
      </w:r>
    </w:p>
    <w:p w14:paraId="276A5517" w14:textId="77777777" w:rsidR="00E62DEE" w:rsidRDefault="00E62DEE" w:rsidP="00E62DEE">
      <w:pPr>
        <w:pStyle w:val="ListParagraph"/>
        <w:numPr>
          <w:ilvl w:val="1"/>
          <w:numId w:val="5"/>
        </w:numPr>
      </w:pPr>
      <w:r>
        <w:t>Add an instructor</w:t>
      </w:r>
    </w:p>
    <w:p w14:paraId="16DB1279" w14:textId="77777777" w:rsidR="00E62DEE" w:rsidRDefault="00E62DEE" w:rsidP="00E62DEE">
      <w:pPr>
        <w:pStyle w:val="ListParagraph"/>
        <w:numPr>
          <w:ilvl w:val="2"/>
          <w:numId w:val="5"/>
        </w:numPr>
      </w:pPr>
      <w:r>
        <w:t>1 course per instructor if the instructor uses unique materials</w:t>
      </w:r>
    </w:p>
    <w:p w14:paraId="2B5F547F" w14:textId="77777777" w:rsidR="00E62DEE" w:rsidRDefault="00E62DEE" w:rsidP="00E62DEE">
      <w:pPr>
        <w:pStyle w:val="ListParagraph"/>
        <w:numPr>
          <w:ilvl w:val="2"/>
          <w:numId w:val="5"/>
        </w:numPr>
      </w:pPr>
      <w:r>
        <w:t>All instructors added on the same course if all instructors share materials</w:t>
      </w:r>
    </w:p>
    <w:p w14:paraId="7E9A9999" w14:textId="77777777" w:rsidR="00E62DEE" w:rsidRDefault="00E62DEE" w:rsidP="00E62DEE">
      <w:pPr>
        <w:pStyle w:val="ListParagraph"/>
        <w:numPr>
          <w:ilvl w:val="0"/>
          <w:numId w:val="5"/>
        </w:numPr>
      </w:pPr>
      <w:r>
        <w:t>Add a Reading List to the Course</w:t>
      </w:r>
    </w:p>
    <w:p w14:paraId="25D3E575" w14:textId="77777777" w:rsidR="00E62DEE" w:rsidRDefault="00E62DEE" w:rsidP="00E62DEE">
      <w:pPr>
        <w:pStyle w:val="ListParagraph"/>
        <w:numPr>
          <w:ilvl w:val="0"/>
          <w:numId w:val="5"/>
        </w:numPr>
      </w:pPr>
      <w:r>
        <w:t>Add Citations to the Reading List</w:t>
      </w:r>
    </w:p>
    <w:p w14:paraId="3A6F4D04" w14:textId="77777777" w:rsidR="00E62DEE" w:rsidRDefault="00E62DEE" w:rsidP="00E62DEE">
      <w:pPr>
        <w:pStyle w:val="ListParagraph"/>
        <w:numPr>
          <w:ilvl w:val="1"/>
          <w:numId w:val="5"/>
        </w:numPr>
      </w:pPr>
      <w:r>
        <w:t>Create a brief record for each Citation</w:t>
      </w:r>
    </w:p>
    <w:p w14:paraId="1532E0FF" w14:textId="77777777" w:rsidR="00E62DEE" w:rsidRDefault="00E62DEE" w:rsidP="00E62DEE">
      <w:pPr>
        <w:pStyle w:val="ListParagraph"/>
        <w:numPr>
          <w:ilvl w:val="0"/>
          <w:numId w:val="5"/>
        </w:numPr>
      </w:pPr>
      <w:r>
        <w:t>Temporarily Move Citations to the appropriate Reserve Desk</w:t>
      </w:r>
    </w:p>
    <w:p w14:paraId="50859913" w14:textId="55E7F792" w:rsidR="35451537" w:rsidRDefault="35451537" w:rsidP="1F8B486F">
      <w:pPr>
        <w:pStyle w:val="ListParagraph"/>
        <w:numPr>
          <w:ilvl w:val="0"/>
          <w:numId w:val="5"/>
        </w:numPr>
      </w:pPr>
      <w:r>
        <w:t>Check your work in Primo</w:t>
      </w:r>
    </w:p>
    <w:p w14:paraId="6F9D67A2" w14:textId="77777777" w:rsidR="00E62DEE" w:rsidRDefault="00E62DEE" w:rsidP="00E62DEE">
      <w:pPr>
        <w:pStyle w:val="Heading1"/>
      </w:pPr>
      <w:r>
        <w:t>Add a Course</w:t>
      </w:r>
    </w:p>
    <w:p w14:paraId="3B96BA06" w14:textId="77777777" w:rsidR="00E62DEE" w:rsidRDefault="00E62DEE" w:rsidP="00E62DEE">
      <w:r>
        <w:t>From the Alma homepage navigate to Fulfillment &gt; Courses.</w:t>
      </w:r>
    </w:p>
    <w:p w14:paraId="672A6659" w14:textId="77777777" w:rsidR="00E62DEE" w:rsidRDefault="00E62DEE" w:rsidP="00E62DEE">
      <w:r>
        <w:rPr>
          <w:noProof/>
        </w:rPr>
        <w:drawing>
          <wp:inline distT="0" distB="0" distL="0" distR="0" wp14:anchorId="1F6AE28D" wp14:editId="07777777">
            <wp:extent cx="5934075" cy="828675"/>
            <wp:effectExtent l="0" t="0" r="9525" b="9525"/>
            <wp:docPr id="7" name="Picture 7" descr="course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sebutt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828675"/>
                    </a:xfrm>
                    <a:prstGeom prst="rect">
                      <a:avLst/>
                    </a:prstGeom>
                    <a:noFill/>
                    <a:ln>
                      <a:noFill/>
                    </a:ln>
                  </pic:spPr>
                </pic:pic>
              </a:graphicData>
            </a:graphic>
          </wp:inline>
        </w:drawing>
      </w:r>
    </w:p>
    <w:p w14:paraId="1E080143" w14:textId="77777777" w:rsidR="00E62DEE" w:rsidRDefault="00E62DEE" w:rsidP="00E62DEE">
      <w:r>
        <w:t>Once you are on the “Manage Course Information” page, begin filling out the required fields.</w:t>
      </w:r>
    </w:p>
    <w:p w14:paraId="6D4DC4B4" w14:textId="77777777" w:rsidR="00E62DEE" w:rsidRDefault="00E62DEE" w:rsidP="00E62DEE">
      <w:pPr>
        <w:pStyle w:val="ListParagraph"/>
        <w:numPr>
          <w:ilvl w:val="0"/>
          <w:numId w:val="6"/>
        </w:numPr>
      </w:pPr>
      <w:r>
        <w:rPr>
          <w:b/>
        </w:rPr>
        <w:t>Code</w:t>
      </w:r>
      <w:r>
        <w:t xml:space="preserve"> – Follow the format “HIST101 – Reeves”.</w:t>
      </w:r>
    </w:p>
    <w:p w14:paraId="761D375A" w14:textId="77777777" w:rsidR="00E62DEE" w:rsidRDefault="00E62DEE" w:rsidP="00E62DEE">
      <w:pPr>
        <w:pStyle w:val="ListParagraph"/>
        <w:numPr>
          <w:ilvl w:val="0"/>
          <w:numId w:val="6"/>
        </w:numPr>
      </w:pPr>
      <w:r>
        <w:rPr>
          <w:b/>
        </w:rPr>
        <w:t>Name</w:t>
      </w:r>
      <w:r>
        <w:t xml:space="preserve"> – The course name should match the course name in the catalog.</w:t>
      </w:r>
    </w:p>
    <w:p w14:paraId="33A25330" w14:textId="77777777" w:rsidR="00E62DEE" w:rsidRDefault="00E62DEE" w:rsidP="00E62DEE">
      <w:pPr>
        <w:pStyle w:val="ListParagraph"/>
        <w:numPr>
          <w:ilvl w:val="0"/>
          <w:numId w:val="6"/>
        </w:numPr>
      </w:pPr>
      <w:r>
        <w:rPr>
          <w:b/>
        </w:rPr>
        <w:t>Processing Department</w:t>
      </w:r>
      <w:r>
        <w:t xml:space="preserve"> – Choose the appropriate department for your campus.</w:t>
      </w:r>
    </w:p>
    <w:p w14:paraId="694B86E8" w14:textId="77777777" w:rsidR="00E62DEE" w:rsidRDefault="00E62DEE" w:rsidP="00E62DEE">
      <w:pPr>
        <w:pStyle w:val="ListParagraph"/>
        <w:numPr>
          <w:ilvl w:val="0"/>
          <w:numId w:val="6"/>
        </w:numPr>
      </w:pPr>
      <w:r>
        <w:rPr>
          <w:b/>
        </w:rPr>
        <w:t>Start Date –</w:t>
      </w:r>
      <w:r>
        <w:t xml:space="preserve"> Should be today’s date.</w:t>
      </w:r>
    </w:p>
    <w:p w14:paraId="7E29DFF5" w14:textId="1D72BD70" w:rsidR="00E62DEE" w:rsidRDefault="3264980F" w:rsidP="1F9EB83A">
      <w:pPr>
        <w:pStyle w:val="ListParagraph"/>
        <w:numPr>
          <w:ilvl w:val="0"/>
          <w:numId w:val="6"/>
        </w:numPr>
        <w:rPr>
          <w:b/>
          <w:bCs/>
        </w:rPr>
      </w:pPr>
      <w:r w:rsidRPr="1F9EB83A">
        <w:rPr>
          <w:b/>
          <w:bCs/>
        </w:rPr>
        <w:t>End Date</w:t>
      </w:r>
      <w:r>
        <w:t xml:space="preserve"> – Choose an appropriately long end-date to the course. The end-date determines when the course is removed from Primo. </w:t>
      </w:r>
    </w:p>
    <w:p w14:paraId="0A37501D" w14:textId="584A43FC" w:rsidR="00E62DEE" w:rsidRDefault="3264980F" w:rsidP="1F9EB83A">
      <w:pPr>
        <w:pStyle w:val="ListParagraph"/>
        <w:numPr>
          <w:ilvl w:val="0"/>
          <w:numId w:val="6"/>
        </w:numPr>
        <w:rPr>
          <w:b/>
          <w:bCs/>
        </w:rPr>
      </w:pPr>
      <w:r w:rsidRPr="1F9EB83A">
        <w:rPr>
          <w:b/>
          <w:bCs/>
        </w:rPr>
        <w:lastRenderedPageBreak/>
        <w:t>Searchable IDs</w:t>
      </w:r>
      <w:r>
        <w:t xml:space="preserve"> – Insert additional search parameters for the course. This should include variations of the Course ID. </w:t>
      </w:r>
      <w:r w:rsidRPr="1F9EB83A">
        <w:rPr>
          <w:color w:val="00B050"/>
        </w:rPr>
        <w:t xml:space="preserve"> </w:t>
      </w:r>
      <w:r w:rsidR="00E62DEE">
        <w:rPr>
          <w:noProof/>
        </w:rPr>
        <w:drawing>
          <wp:inline distT="0" distB="0" distL="0" distR="0" wp14:anchorId="588A79AB" wp14:editId="38160B3E">
            <wp:extent cx="5334002" cy="2819400"/>
            <wp:effectExtent l="0" t="0" r="0" b="0"/>
            <wp:docPr id="222223851" name="Picture 6" descr="managecourse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5334002" cy="2819400"/>
                    </a:xfrm>
                    <a:prstGeom prst="rect">
                      <a:avLst/>
                    </a:prstGeom>
                  </pic:spPr>
                </pic:pic>
              </a:graphicData>
            </a:graphic>
          </wp:inline>
        </w:drawing>
      </w:r>
    </w:p>
    <w:p w14:paraId="66939555" w14:textId="77777777" w:rsidR="00E62DEE" w:rsidRDefault="00E62DEE" w:rsidP="00E62DEE">
      <w:r>
        <w:t xml:space="preserve">Once you have filled out the “Course Information” tab, select the “Instructors” tab at the top of the page. On the “Instructors” tab select the “Add Instructor” button. In the field that appears, type the instructor’s last name, wait until a dropdown with user records is populated, </w:t>
      </w:r>
      <w:proofErr w:type="gramStart"/>
      <w:r>
        <w:t>then</w:t>
      </w:r>
      <w:proofErr w:type="gramEnd"/>
      <w:r>
        <w:t xml:space="preserve"> select the appropriate record. Once the record is entered, click “Add Instructor”.</w:t>
      </w:r>
    </w:p>
    <w:p w14:paraId="5DAB6C7B" w14:textId="77777777" w:rsidR="00E62DEE" w:rsidRDefault="00E62DEE" w:rsidP="00E62DEE">
      <w:r>
        <w:rPr>
          <w:noProof/>
        </w:rPr>
        <w:drawing>
          <wp:inline distT="0" distB="0" distL="0" distR="0" wp14:anchorId="6B9F824A" wp14:editId="07777777">
            <wp:extent cx="5934075" cy="1847850"/>
            <wp:effectExtent l="0" t="0" r="9525" b="0"/>
            <wp:docPr id="5" name="Picture 5" descr="AddInstru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dInstruct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1847850"/>
                    </a:xfrm>
                    <a:prstGeom prst="rect">
                      <a:avLst/>
                    </a:prstGeom>
                    <a:noFill/>
                    <a:ln>
                      <a:noFill/>
                    </a:ln>
                  </pic:spPr>
                </pic:pic>
              </a:graphicData>
            </a:graphic>
          </wp:inline>
        </w:drawing>
      </w:r>
    </w:p>
    <w:p w14:paraId="00406BB3" w14:textId="77777777" w:rsidR="00E62DEE" w:rsidRDefault="00E62DEE" w:rsidP="00E62DEE">
      <w:r>
        <w:t>When you are done adding an instructor, select “Save” at the top right of the screen.</w:t>
      </w:r>
    </w:p>
    <w:p w14:paraId="18E23AD9" w14:textId="77777777" w:rsidR="00E62DEE" w:rsidRDefault="00E62DEE" w:rsidP="00E62DEE">
      <w:pPr>
        <w:pStyle w:val="Heading1"/>
      </w:pPr>
      <w:r>
        <w:t>Adding a Reading List to Your Course</w:t>
      </w:r>
    </w:p>
    <w:p w14:paraId="3AED0E4C" w14:textId="77777777" w:rsidR="00E62DEE" w:rsidRDefault="00E62DEE" w:rsidP="00E62DEE">
      <w:r>
        <w:t>Navigate to Fulfillment &gt; Courses</w:t>
      </w:r>
    </w:p>
    <w:p w14:paraId="562E0765" w14:textId="77777777" w:rsidR="00E62DEE" w:rsidRDefault="00E62DEE" w:rsidP="00E62DEE">
      <w:r>
        <w:t>In the “Courses” screen, type the course code for the course you just created (HIST) and hit enter. Navigate to the course that you created, and click the ellipses on the right side of the screen and select “Reading List”.</w:t>
      </w:r>
    </w:p>
    <w:p w14:paraId="02EB378F" w14:textId="77777777" w:rsidR="00E62DEE" w:rsidRDefault="00E62DEE" w:rsidP="00E62DEE">
      <w:r>
        <w:rPr>
          <w:noProof/>
        </w:rPr>
        <w:lastRenderedPageBreak/>
        <w:drawing>
          <wp:inline distT="0" distB="0" distL="0" distR="0" wp14:anchorId="3E0E41BB" wp14:editId="07777777">
            <wp:extent cx="5934075" cy="1304925"/>
            <wp:effectExtent l="0" t="0" r="9525" b="9525"/>
            <wp:docPr id="4" name="Picture 4" descr="CourseAddReading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urseAddReadingLis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1304925"/>
                    </a:xfrm>
                    <a:prstGeom prst="rect">
                      <a:avLst/>
                    </a:prstGeom>
                    <a:noFill/>
                    <a:ln>
                      <a:noFill/>
                    </a:ln>
                  </pic:spPr>
                </pic:pic>
              </a:graphicData>
            </a:graphic>
          </wp:inline>
        </w:drawing>
      </w:r>
    </w:p>
    <w:p w14:paraId="6A05A809" w14:textId="77777777" w:rsidR="00E62DEE" w:rsidRDefault="00E62DEE" w:rsidP="00E62DEE"/>
    <w:p w14:paraId="086ED30C" w14:textId="77777777" w:rsidR="00E62DEE" w:rsidRDefault="00E62DEE" w:rsidP="00E62DEE">
      <w:r>
        <w:t>Once on the “Courses Reading List” page for the course you created, select “Add Reading List” on the right side of the window.</w:t>
      </w:r>
      <w:r>
        <w:rPr>
          <w:noProof/>
        </w:rPr>
        <w:drawing>
          <wp:inline distT="0" distB="0" distL="0" distR="0" wp14:anchorId="718D0E71" wp14:editId="07777777">
            <wp:extent cx="5934075" cy="1581150"/>
            <wp:effectExtent l="0" t="0" r="9525" b="0"/>
            <wp:docPr id="3" name="Picture 3" descr="AddReading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ReadingLis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075" cy="1581150"/>
                    </a:xfrm>
                    <a:prstGeom prst="rect">
                      <a:avLst/>
                    </a:prstGeom>
                    <a:noFill/>
                    <a:ln>
                      <a:noFill/>
                    </a:ln>
                  </pic:spPr>
                </pic:pic>
              </a:graphicData>
            </a:graphic>
          </wp:inline>
        </w:drawing>
      </w:r>
    </w:p>
    <w:p w14:paraId="3B84839D" w14:textId="77777777" w:rsidR="00E62DEE" w:rsidRDefault="00E62DEE" w:rsidP="00E62DEE">
      <w:r>
        <w:t>In the “Add Reading List” window that pops up, fill out all fields. Once all fields have been filled out, click “Add and Close”.</w:t>
      </w:r>
    </w:p>
    <w:p w14:paraId="2DCF731B" w14:textId="77777777" w:rsidR="00E62DEE" w:rsidRDefault="00E62DEE" w:rsidP="00E62DEE">
      <w:pPr>
        <w:pStyle w:val="ListParagraph"/>
        <w:numPr>
          <w:ilvl w:val="0"/>
          <w:numId w:val="7"/>
        </w:numPr>
      </w:pPr>
      <w:r>
        <w:rPr>
          <w:b/>
        </w:rPr>
        <w:t>Code</w:t>
      </w:r>
      <w:r>
        <w:t xml:space="preserve"> – Follow the same format as the Course Code (HIST101 – Reeves).</w:t>
      </w:r>
    </w:p>
    <w:p w14:paraId="4D7472E8" w14:textId="77777777" w:rsidR="00E62DEE" w:rsidRDefault="00E62DEE" w:rsidP="00E62DEE">
      <w:pPr>
        <w:pStyle w:val="ListParagraph"/>
        <w:numPr>
          <w:ilvl w:val="0"/>
          <w:numId w:val="7"/>
        </w:numPr>
      </w:pPr>
      <w:r>
        <w:rPr>
          <w:b/>
        </w:rPr>
        <w:t>Name</w:t>
      </w:r>
      <w:r>
        <w:t xml:space="preserve"> – Type in the name for the course.</w:t>
      </w:r>
    </w:p>
    <w:p w14:paraId="11FC80CF" w14:textId="77777777" w:rsidR="00E62DEE" w:rsidRDefault="00E62DEE" w:rsidP="00E62DEE">
      <w:pPr>
        <w:pStyle w:val="ListParagraph"/>
        <w:numPr>
          <w:ilvl w:val="0"/>
          <w:numId w:val="7"/>
        </w:numPr>
      </w:pPr>
      <w:r>
        <w:rPr>
          <w:b/>
        </w:rPr>
        <w:t>Status</w:t>
      </w:r>
      <w:r>
        <w:t xml:space="preserve"> – Set to “Complete” so that citations are published to Primo as they are added</w:t>
      </w:r>
    </w:p>
    <w:p w14:paraId="0A5B69F8" w14:textId="77777777" w:rsidR="00E62DEE" w:rsidRDefault="00E62DEE" w:rsidP="00E62DEE">
      <w:pPr>
        <w:pStyle w:val="ListParagraph"/>
        <w:numPr>
          <w:ilvl w:val="0"/>
          <w:numId w:val="7"/>
        </w:numPr>
      </w:pPr>
      <w:r>
        <w:rPr>
          <w:b/>
        </w:rPr>
        <w:t>Due Back Date</w:t>
      </w:r>
      <w:r>
        <w:t xml:space="preserve"> – This is inherited from the Course end-date</w:t>
      </w:r>
    </w:p>
    <w:p w14:paraId="5A39BBE3" w14:textId="77777777" w:rsidR="00E62DEE" w:rsidRDefault="00E62DEE" w:rsidP="00E62DEE">
      <w:pPr>
        <w:rPr>
          <w:noProof/>
        </w:rPr>
      </w:pPr>
      <w:r>
        <w:rPr>
          <w:noProof/>
        </w:rPr>
        <w:drawing>
          <wp:inline distT="0" distB="0" distL="0" distR="0" wp14:anchorId="0BC50352" wp14:editId="07777777">
            <wp:extent cx="5943600" cy="1790700"/>
            <wp:effectExtent l="0" t="0" r="0" b="0"/>
            <wp:docPr id="2" name="Picture 2" descr="AddRead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dReadLis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790700"/>
                    </a:xfrm>
                    <a:prstGeom prst="rect">
                      <a:avLst/>
                    </a:prstGeom>
                    <a:noFill/>
                    <a:ln>
                      <a:noFill/>
                    </a:ln>
                  </pic:spPr>
                </pic:pic>
              </a:graphicData>
            </a:graphic>
          </wp:inline>
        </w:drawing>
      </w:r>
    </w:p>
    <w:p w14:paraId="3C855514" w14:textId="77777777" w:rsidR="00E62DEE" w:rsidRDefault="00E62DEE" w:rsidP="00E62DEE">
      <w:pPr>
        <w:rPr>
          <w:noProof/>
        </w:rPr>
      </w:pPr>
      <w:r>
        <w:rPr>
          <w:noProof/>
        </w:rPr>
        <w:t>Once you have added the reading list to the course it should appear in the window. Click on the Reading List’s Code to be brought to the configuration window for that reading list.</w:t>
      </w:r>
    </w:p>
    <w:p w14:paraId="41C8F396" w14:textId="77777777" w:rsidR="00E62DEE" w:rsidRDefault="00E62DEE" w:rsidP="00E62DEE">
      <w:pPr>
        <w:rPr>
          <w:noProof/>
        </w:rPr>
      </w:pPr>
      <w:r>
        <w:rPr>
          <w:noProof/>
        </w:rPr>
        <w:lastRenderedPageBreak/>
        <w:drawing>
          <wp:inline distT="0" distB="0" distL="0" distR="0" wp14:anchorId="133A5699" wp14:editId="07777777">
            <wp:extent cx="5934075" cy="1676400"/>
            <wp:effectExtent l="0" t="0" r="9525" b="0"/>
            <wp:docPr id="1" name="Picture 1" descr="ReadList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adListCod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4075" cy="1676400"/>
                    </a:xfrm>
                    <a:prstGeom prst="rect">
                      <a:avLst/>
                    </a:prstGeom>
                    <a:noFill/>
                    <a:ln>
                      <a:noFill/>
                    </a:ln>
                  </pic:spPr>
                </pic:pic>
              </a:graphicData>
            </a:graphic>
          </wp:inline>
        </w:drawing>
      </w:r>
    </w:p>
    <w:p w14:paraId="72A3D3EC" w14:textId="77777777" w:rsidR="00E62DEE" w:rsidRDefault="00E62DEE" w:rsidP="00E62DEE">
      <w:pPr>
        <w:pStyle w:val="Heading1"/>
      </w:pPr>
    </w:p>
    <w:p w14:paraId="781009FB" w14:textId="77777777" w:rsidR="00E62DEE" w:rsidRDefault="00E62DEE" w:rsidP="00E62DEE">
      <w:pPr>
        <w:pStyle w:val="Heading1"/>
      </w:pPr>
      <w:r>
        <w:t>Adding Citations to Your Reading List</w:t>
      </w:r>
    </w:p>
    <w:p w14:paraId="5D9E26CD" w14:textId="77777777" w:rsidR="002B24ED" w:rsidRDefault="002B24ED" w:rsidP="002B24ED">
      <w:pPr>
        <w:pStyle w:val="NormalWeb"/>
        <w:rPr>
          <w:color w:val="000000"/>
          <w:sz w:val="27"/>
          <w:szCs w:val="27"/>
        </w:rPr>
      </w:pPr>
      <w:r>
        <w:rPr>
          <w:color w:val="000000"/>
          <w:sz w:val="27"/>
          <w:szCs w:val="27"/>
        </w:rPr>
        <w:t>Once you are on the “Edit Reading List” screen you can begin to add citations to the list.</w:t>
      </w:r>
    </w:p>
    <w:p w14:paraId="4A365C49" w14:textId="77777777" w:rsidR="002B24ED" w:rsidRDefault="002B24ED" w:rsidP="002B24ED">
      <w:pPr>
        <w:pStyle w:val="NormalWeb"/>
        <w:rPr>
          <w:color w:val="000000"/>
          <w:sz w:val="27"/>
          <w:szCs w:val="27"/>
        </w:rPr>
      </w:pPr>
      <w:r>
        <w:rPr>
          <w:color w:val="000000"/>
          <w:sz w:val="27"/>
          <w:szCs w:val="27"/>
        </w:rPr>
        <w:t>Begin by selecting “Add Citation”, then choose “Add Brief”</w:t>
      </w:r>
    </w:p>
    <w:p w14:paraId="0D0B940D" w14:textId="77777777" w:rsidR="002B24ED" w:rsidRDefault="00756D2E" w:rsidP="002B24ED">
      <w:pPr>
        <w:pStyle w:val="NormalWeb"/>
        <w:rPr>
          <w:color w:val="000000"/>
          <w:sz w:val="27"/>
          <w:szCs w:val="27"/>
        </w:rPr>
      </w:pPr>
      <w:r>
        <w:rPr>
          <w:color w:val="000000"/>
          <w:sz w:val="27"/>
          <w:szCs w:val="27"/>
        </w:rPr>
        <w:pict w14:anchorId="5A3F5E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89pt">
            <v:imagedata r:id="rId17" o:title="AddBrief1"/>
          </v:shape>
        </w:pict>
      </w:r>
    </w:p>
    <w:p w14:paraId="3B8A1BA6" w14:textId="77777777" w:rsidR="002B24ED" w:rsidRDefault="002B24ED" w:rsidP="002B24ED">
      <w:pPr>
        <w:pStyle w:val="NormalWeb"/>
        <w:rPr>
          <w:color w:val="000000"/>
          <w:sz w:val="27"/>
          <w:szCs w:val="27"/>
        </w:rPr>
      </w:pPr>
      <w:r>
        <w:rPr>
          <w:color w:val="000000"/>
          <w:sz w:val="27"/>
          <w:szCs w:val="27"/>
        </w:rPr>
        <w:t>At the pop-up screen, select “Physical Book” and click “Choose”</w:t>
      </w:r>
    </w:p>
    <w:p w14:paraId="0E27B00A" w14:textId="77777777" w:rsidR="002B24ED" w:rsidRDefault="00756D2E" w:rsidP="002B24ED">
      <w:pPr>
        <w:pStyle w:val="NormalWeb"/>
        <w:rPr>
          <w:color w:val="000000"/>
          <w:sz w:val="27"/>
          <w:szCs w:val="27"/>
        </w:rPr>
      </w:pPr>
      <w:r>
        <w:rPr>
          <w:color w:val="000000"/>
          <w:sz w:val="27"/>
          <w:szCs w:val="27"/>
        </w:rPr>
        <w:lastRenderedPageBreak/>
        <w:pict w14:anchorId="778136E8">
          <v:shape id="_x0000_i1026" type="#_x0000_t75" style="width:466.5pt;height:135pt">
            <v:imagedata r:id="rId18" o:title="AddBrief2"/>
          </v:shape>
        </w:pict>
      </w:r>
    </w:p>
    <w:p w14:paraId="7667CA6F" w14:textId="77777777" w:rsidR="00F81504" w:rsidRDefault="00242B4D">
      <w:r>
        <w:t>You will be brought to the “Quick Cataloging” screen. Choose “Institution” as the placement of the new record, then begin to fill out the necessary fields for a brief record. Refer to the Bibliographic Formatting for Brief Title Creation for Reserves document on the shared drive.</w:t>
      </w:r>
    </w:p>
    <w:p w14:paraId="60061E4C" w14:textId="77777777" w:rsidR="00242B4D" w:rsidRDefault="00756D2E" w:rsidP="00242B4D">
      <w:r>
        <w:pict w14:anchorId="655769AA">
          <v:shape id="_x0000_i1027" type="#_x0000_t75" style="width:467.25pt;height:253.5pt">
            <v:imagedata r:id="rId19" o:title="AddBrief3"/>
          </v:shape>
        </w:pict>
      </w:r>
    </w:p>
    <w:p w14:paraId="44EAFD9C" w14:textId="77777777" w:rsidR="00610009" w:rsidRDefault="00756D2E" w:rsidP="00242B4D">
      <w:r>
        <w:pict w14:anchorId="59CFCBC8">
          <v:shape id="_x0000_i1028" type="#_x0000_t75" style="width:468pt;height:96.75pt">
            <v:imagedata r:id="rId20" o:title="AddBrief4"/>
          </v:shape>
        </w:pict>
      </w:r>
    </w:p>
    <w:p w14:paraId="68409FDF" w14:textId="77777777" w:rsidR="00610009" w:rsidRDefault="00610009" w:rsidP="00242B4D">
      <w:r>
        <w:t>After you have entered all field, click “Save” at the top-right of the screen. Once you return to the “Edit Reading List” page, your citation should be added to the reading list. Select “Save” again at the top-right of the screen.</w:t>
      </w:r>
    </w:p>
    <w:p w14:paraId="4B94D5A5" w14:textId="77777777" w:rsidR="00610009" w:rsidRDefault="00756D2E" w:rsidP="00242B4D">
      <w:r>
        <w:lastRenderedPageBreak/>
        <w:pict w14:anchorId="09BD54EC">
          <v:shape id="_x0000_i1029" type="#_x0000_t75" style="width:468pt;height:237.75pt">
            <v:imagedata r:id="rId21" o:title="AddBrief5"/>
          </v:shape>
        </w:pict>
      </w:r>
    </w:p>
    <w:p w14:paraId="54328A07" w14:textId="77777777" w:rsidR="00610009" w:rsidRDefault="00610009" w:rsidP="00610009">
      <w:pPr>
        <w:pStyle w:val="Heading1"/>
      </w:pPr>
      <w:r>
        <w:t>Change the Item’s Temporary Location</w:t>
      </w:r>
    </w:p>
    <w:p w14:paraId="3AE0A503" w14:textId="77777777" w:rsidR="00610009" w:rsidRPr="00610009" w:rsidRDefault="00610009" w:rsidP="00610009">
      <w:pPr>
        <w:pStyle w:val="NormalWeb"/>
        <w:rPr>
          <w:color w:val="000000"/>
          <w:sz w:val="27"/>
          <w:szCs w:val="27"/>
        </w:rPr>
      </w:pPr>
      <w:r>
        <w:rPr>
          <w:color w:val="000000"/>
          <w:sz w:val="27"/>
          <w:szCs w:val="27"/>
        </w:rPr>
        <w:t xml:space="preserve">The last step is to change the instructor-owned item’s temporary location. This step isn’t used to change the </w:t>
      </w:r>
      <w:r>
        <w:rPr>
          <w:i/>
          <w:color w:val="000000"/>
          <w:sz w:val="27"/>
          <w:szCs w:val="27"/>
        </w:rPr>
        <w:t>location</w:t>
      </w:r>
      <w:r>
        <w:rPr>
          <w:color w:val="000000"/>
          <w:sz w:val="27"/>
          <w:szCs w:val="27"/>
        </w:rPr>
        <w:t xml:space="preserve"> of the item, but rather to add a temporary call number to the record. This temporary call number then displays in Primo.</w:t>
      </w:r>
    </w:p>
    <w:p w14:paraId="7EDEE330" w14:textId="77777777" w:rsidR="00610009" w:rsidRDefault="00610009" w:rsidP="00610009">
      <w:pPr>
        <w:pStyle w:val="NormalWeb"/>
        <w:rPr>
          <w:color w:val="000000"/>
          <w:sz w:val="27"/>
          <w:szCs w:val="27"/>
        </w:rPr>
      </w:pPr>
      <w:r>
        <w:rPr>
          <w:color w:val="000000"/>
          <w:sz w:val="27"/>
          <w:szCs w:val="27"/>
        </w:rPr>
        <w:t>Begin by navigating to Fulfillment &gt; Scan in Items. On the “Scan in Items” page, choose the second tab titled “Change Item Information”</w:t>
      </w:r>
    </w:p>
    <w:p w14:paraId="3DEEC669" w14:textId="77777777" w:rsidR="00610009" w:rsidRDefault="00756D2E" w:rsidP="00242B4D">
      <w:r>
        <w:pict w14:anchorId="4AE839BA">
          <v:shape id="_x0000_i1030" type="#_x0000_t75" style="width:468pt;height:213pt">
            <v:imagedata r:id="rId22" o:title="ScanItem1"/>
          </v:shape>
        </w:pict>
      </w:r>
    </w:p>
    <w:p w14:paraId="3656B9AB" w14:textId="77777777" w:rsidR="00811DB1" w:rsidRDefault="00811DB1" w:rsidP="00242B4D"/>
    <w:p w14:paraId="5D6378D6" w14:textId="77777777" w:rsidR="00811DB1" w:rsidRDefault="00811DB1" w:rsidP="00811DB1">
      <w:pPr>
        <w:pStyle w:val="ListParagraph"/>
        <w:numPr>
          <w:ilvl w:val="0"/>
          <w:numId w:val="9"/>
        </w:numPr>
      </w:pPr>
      <w:r>
        <w:rPr>
          <w:b/>
        </w:rPr>
        <w:lastRenderedPageBreak/>
        <w:t>Change Type</w:t>
      </w:r>
      <w:r>
        <w:t xml:space="preserve"> – Remains “Temporary”</w:t>
      </w:r>
    </w:p>
    <w:p w14:paraId="6F64C9BE" w14:textId="77777777" w:rsidR="00811DB1" w:rsidRDefault="00811DB1" w:rsidP="00811DB1">
      <w:pPr>
        <w:pStyle w:val="ListParagraph"/>
        <w:numPr>
          <w:ilvl w:val="0"/>
          <w:numId w:val="9"/>
        </w:numPr>
      </w:pPr>
      <w:r>
        <w:rPr>
          <w:b/>
        </w:rPr>
        <w:t xml:space="preserve">Location </w:t>
      </w:r>
      <w:r>
        <w:t xml:space="preserve">– </w:t>
      </w:r>
      <w:r w:rsidRPr="00811DB1">
        <w:t>Choose Open or Closed for your location</w:t>
      </w:r>
    </w:p>
    <w:p w14:paraId="4865D91C" w14:textId="77777777" w:rsidR="00811DB1" w:rsidRDefault="00811DB1" w:rsidP="00811DB1">
      <w:pPr>
        <w:pStyle w:val="ListParagraph"/>
        <w:numPr>
          <w:ilvl w:val="0"/>
          <w:numId w:val="9"/>
        </w:numPr>
      </w:pPr>
      <w:r w:rsidRPr="00811DB1">
        <w:rPr>
          <w:b/>
        </w:rPr>
        <w:t xml:space="preserve">Reading List – </w:t>
      </w:r>
      <w:r>
        <w:t>Choose “Select from a list” on the right side of the field, then search for the list you just created (HIST101 – Reeves). Once selected it should populate that field with the reading list name.</w:t>
      </w:r>
    </w:p>
    <w:p w14:paraId="0CEE49D4" w14:textId="77777777" w:rsidR="00811DB1" w:rsidRDefault="00811DB1" w:rsidP="00811DB1">
      <w:pPr>
        <w:pStyle w:val="ListParagraph"/>
        <w:numPr>
          <w:ilvl w:val="0"/>
          <w:numId w:val="9"/>
        </w:numPr>
      </w:pPr>
      <w:r>
        <w:rPr>
          <w:b/>
        </w:rPr>
        <w:t>Call Number</w:t>
      </w:r>
      <w:r>
        <w:t xml:space="preserve"> – Type in the same information as the reading list / course code (HIST101 – Reeves)</w:t>
      </w:r>
    </w:p>
    <w:p w14:paraId="47573472" w14:textId="77777777" w:rsidR="00811DB1" w:rsidRDefault="00811DB1" w:rsidP="00811DB1">
      <w:pPr>
        <w:pStyle w:val="ListParagraph"/>
        <w:numPr>
          <w:ilvl w:val="0"/>
          <w:numId w:val="9"/>
        </w:numPr>
      </w:pPr>
      <w:r>
        <w:rPr>
          <w:b/>
        </w:rPr>
        <w:t>Item Policy</w:t>
      </w:r>
      <w:r>
        <w:t xml:space="preserve"> – </w:t>
      </w:r>
      <w:r w:rsidRPr="00811DB1">
        <w:t xml:space="preserve">Choose the appropriate item policy (3-day, 7-day </w:t>
      </w:r>
      <w:proofErr w:type="spellStart"/>
      <w:r w:rsidRPr="00811DB1">
        <w:t>etc</w:t>
      </w:r>
      <w:proofErr w:type="spellEnd"/>
      <w:r w:rsidRPr="00811DB1">
        <w:t xml:space="preserve">) if your item is not for 2-hour in-library use. If your item is for in-library use only, choosing the appropriate location (OCN </w:t>
      </w:r>
      <w:proofErr w:type="spellStart"/>
      <w:r w:rsidRPr="00811DB1">
        <w:t>Closed_Res</w:t>
      </w:r>
      <w:proofErr w:type="spellEnd"/>
      <w:r w:rsidRPr="00811DB1">
        <w:t>) will default to a 2-hour circulation period and no item policy needs to be selected. Since a location must be chosen anyways, any exceptions to this policy such as a 3 or 7 day checkout must utilize a selection in the Item Policy dropdown.</w:t>
      </w:r>
    </w:p>
    <w:p w14:paraId="00F4A8C8" w14:textId="77777777" w:rsidR="00811DB1" w:rsidRDefault="00811DB1" w:rsidP="00811DB1">
      <w:pPr>
        <w:pStyle w:val="ListParagraph"/>
        <w:numPr>
          <w:ilvl w:val="0"/>
          <w:numId w:val="9"/>
        </w:numPr>
      </w:pPr>
      <w:r>
        <w:rPr>
          <w:b/>
        </w:rPr>
        <w:t xml:space="preserve">Scan item barcode – </w:t>
      </w:r>
      <w:r>
        <w:t xml:space="preserve">Enter the item’s barcode and hit enter. Do this step </w:t>
      </w:r>
      <w:proofErr w:type="gramStart"/>
      <w:r>
        <w:t>last.</w:t>
      </w:r>
      <w:proofErr w:type="gramEnd"/>
    </w:p>
    <w:p w14:paraId="45FB0818" w14:textId="77777777" w:rsidR="00811DB1" w:rsidRPr="007455DD" w:rsidRDefault="004C0127" w:rsidP="00811DB1">
      <w:pPr>
        <w:ind w:left="360"/>
      </w:pPr>
      <w:r>
        <w:rPr>
          <w:noProof/>
        </w:rPr>
        <w:drawing>
          <wp:inline distT="0" distB="0" distL="0" distR="0" wp14:anchorId="7839FAC8" wp14:editId="456463C3">
            <wp:extent cx="5943600" cy="1648460"/>
            <wp:effectExtent l="0" t="0" r="0" b="0"/>
            <wp:docPr id="662334897" name="Picture 6623348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943600" cy="1648460"/>
                    </a:xfrm>
                    <a:prstGeom prst="rect">
                      <a:avLst/>
                    </a:prstGeom>
                  </pic:spPr>
                </pic:pic>
              </a:graphicData>
            </a:graphic>
          </wp:inline>
        </w:drawing>
      </w:r>
    </w:p>
    <w:p w14:paraId="7C724522" w14:textId="43F45DF2" w:rsidR="3E143234" w:rsidRDefault="3E143234" w:rsidP="1F8B486F">
      <w:pPr>
        <w:spacing w:before="240" w:after="0"/>
        <w:rPr>
          <w:rFonts w:ascii="Calibri Light" w:eastAsia="Calibri Light" w:hAnsi="Calibri Light" w:cs="Calibri Light"/>
          <w:color w:val="2E74B5" w:themeColor="accent1" w:themeShade="BF"/>
          <w:sz w:val="32"/>
          <w:szCs w:val="32"/>
        </w:rPr>
      </w:pPr>
      <w:r w:rsidRPr="1F8B486F">
        <w:rPr>
          <w:rFonts w:ascii="Calibri Light" w:eastAsia="Calibri Light" w:hAnsi="Calibri Light" w:cs="Calibri Light"/>
          <w:color w:val="2E74B5" w:themeColor="accent1" w:themeShade="BF"/>
          <w:sz w:val="32"/>
          <w:szCs w:val="32"/>
        </w:rPr>
        <w:t>Checking Primo</w:t>
      </w:r>
    </w:p>
    <w:p w14:paraId="76096CA2" w14:textId="089B80D6" w:rsidR="3E143234" w:rsidRDefault="3E143234" w:rsidP="1F8B486F">
      <w:pPr>
        <w:rPr>
          <w:rFonts w:ascii="Calibri" w:eastAsia="Calibri" w:hAnsi="Calibri" w:cs="Calibri"/>
        </w:rPr>
      </w:pPr>
      <w:r w:rsidRPr="1F8B486F">
        <w:rPr>
          <w:rFonts w:ascii="Calibri" w:eastAsia="Calibri" w:hAnsi="Calibri" w:cs="Calibri"/>
        </w:rPr>
        <w:t xml:space="preserve">Once you have finished changing the item’s location, it is now on reserve. </w:t>
      </w:r>
    </w:p>
    <w:p w14:paraId="7D1F6C14" w14:textId="367A1B80" w:rsidR="3E143234" w:rsidRDefault="5E464F2C" w:rsidP="5E464F2C">
      <w:pPr>
        <w:pStyle w:val="ListParagraph"/>
        <w:numPr>
          <w:ilvl w:val="0"/>
          <w:numId w:val="4"/>
        </w:numPr>
        <w:rPr>
          <w:b/>
          <w:bCs/>
        </w:rPr>
      </w:pPr>
      <w:r w:rsidRPr="1F9EB83A">
        <w:rPr>
          <w:rFonts w:ascii="Calibri" w:eastAsia="Calibri" w:hAnsi="Calibri" w:cs="Calibri"/>
          <w:b/>
          <w:bCs/>
        </w:rPr>
        <w:t>It will take between 10 – 30 minutes before the reserve information is published to Primo</w:t>
      </w:r>
      <w:r w:rsidRPr="1F9EB83A">
        <w:rPr>
          <w:rFonts w:ascii="Calibri" w:eastAsia="Calibri" w:hAnsi="Calibri" w:cs="Calibri"/>
        </w:rPr>
        <w:t>.</w:t>
      </w:r>
    </w:p>
    <w:p w14:paraId="148C99CE" w14:textId="6929F69A" w:rsidR="3E143234" w:rsidRDefault="3E143234" w:rsidP="1F8B486F">
      <w:pPr>
        <w:rPr>
          <w:rFonts w:ascii="Calibri" w:eastAsia="Calibri" w:hAnsi="Calibri" w:cs="Calibri"/>
        </w:rPr>
      </w:pPr>
      <w:r w:rsidRPr="1F8B486F">
        <w:rPr>
          <w:rFonts w:ascii="Calibri" w:eastAsia="Calibri" w:hAnsi="Calibri" w:cs="Calibri"/>
        </w:rPr>
        <w:t>Wait roughly 30 minutes, then check Primo. We check Primo to confirm that the item has been correctly placed on reserve and that the information was entered accurately. Here are a few things to look for when searching for your reserve in Primo:</w:t>
      </w:r>
    </w:p>
    <w:p w14:paraId="3A05FE1B" w14:textId="31FE2043" w:rsidR="3E143234" w:rsidRDefault="3E143234" w:rsidP="3B886DA8">
      <w:pPr>
        <w:pStyle w:val="ListParagraph"/>
        <w:numPr>
          <w:ilvl w:val="0"/>
          <w:numId w:val="3"/>
        </w:numPr>
      </w:pPr>
      <w:r w:rsidRPr="3B886DA8">
        <w:rPr>
          <w:rFonts w:ascii="Calibri" w:eastAsia="Calibri" w:hAnsi="Calibri" w:cs="Calibri"/>
        </w:rPr>
        <w:t>Confirm that the citations are listed under the correct course, campus, and reserve desk.</w:t>
      </w:r>
    </w:p>
    <w:p w14:paraId="4F9E14A2" w14:textId="270882B5" w:rsidR="3E143234" w:rsidRDefault="3E143234" w:rsidP="1F8B486F">
      <w:pPr>
        <w:pStyle w:val="ListParagraph"/>
        <w:numPr>
          <w:ilvl w:val="0"/>
          <w:numId w:val="3"/>
        </w:numPr>
      </w:pPr>
      <w:r w:rsidRPr="1F8B486F">
        <w:rPr>
          <w:rFonts w:ascii="Calibri" w:eastAsia="Calibri" w:hAnsi="Calibri" w:cs="Calibri"/>
        </w:rPr>
        <w:t>Confirm that the information you put in the temporary call number field (HIST101 – Reeves) is displaying from the main search results page. You shouldn’t have to click through to an item record to see this information.</w:t>
      </w:r>
    </w:p>
    <w:p w14:paraId="14CF577C" w14:textId="0542C480" w:rsidR="3E143234" w:rsidRDefault="3E143234" w:rsidP="1F8B486F">
      <w:pPr>
        <w:pStyle w:val="ListParagraph"/>
        <w:numPr>
          <w:ilvl w:val="0"/>
          <w:numId w:val="3"/>
        </w:numPr>
      </w:pPr>
      <w:r w:rsidRPr="1F8B486F">
        <w:rPr>
          <w:rFonts w:ascii="Calibri" w:eastAsia="Calibri" w:hAnsi="Calibri" w:cs="Calibri"/>
        </w:rPr>
        <w:t>Try searching using the different Searchable ID’s that you entered to confirm that these are working properly.</w:t>
      </w:r>
    </w:p>
    <w:p w14:paraId="74C57DD0" w14:textId="02E18339" w:rsidR="3E143234" w:rsidRDefault="3E143234" w:rsidP="3B886DA8">
      <w:pPr>
        <w:pStyle w:val="ListParagraph"/>
        <w:numPr>
          <w:ilvl w:val="0"/>
          <w:numId w:val="3"/>
        </w:numPr>
      </w:pPr>
      <w:r w:rsidRPr="3B886DA8">
        <w:rPr>
          <w:rFonts w:ascii="Calibri" w:eastAsia="Calibri" w:hAnsi="Calibri" w:cs="Calibri"/>
        </w:rPr>
        <w:t>Try a search for the instructor’s last name in the “Everything” search. Your reserve items should be at the top of the list.</w:t>
      </w:r>
    </w:p>
    <w:p w14:paraId="4895374D" w14:textId="58E5D075" w:rsidR="3938C32E" w:rsidRDefault="3938C32E" w:rsidP="3B886DA8">
      <w:pPr>
        <w:pStyle w:val="ListParagraph"/>
        <w:numPr>
          <w:ilvl w:val="0"/>
          <w:numId w:val="1"/>
        </w:numPr>
      </w:pPr>
      <w:r w:rsidRPr="3B886DA8">
        <w:rPr>
          <w:rFonts w:ascii="Calibri" w:eastAsia="Calibri" w:hAnsi="Calibri" w:cs="Calibri"/>
        </w:rPr>
        <w:t>Try using both the “Everything” and “Course Reserves” search scope to confirm that you can find your reserves under either.</w:t>
      </w:r>
    </w:p>
    <w:p w14:paraId="317E594F" w14:textId="05B0E121" w:rsidR="3B886DA8" w:rsidRDefault="3B886DA8" w:rsidP="3B886DA8">
      <w:pPr>
        <w:ind w:left="360"/>
        <w:rPr>
          <w:rFonts w:ascii="Calibri" w:eastAsia="Calibri" w:hAnsi="Calibri" w:cs="Calibri"/>
        </w:rPr>
      </w:pPr>
    </w:p>
    <w:p w14:paraId="049F31CB" w14:textId="77777777" w:rsidR="00811DB1" w:rsidRDefault="00811DB1" w:rsidP="00242B4D">
      <w:bookmarkStart w:id="1" w:name="_GoBack"/>
      <w:bookmarkEnd w:id="1"/>
    </w:p>
    <w:sectPr w:rsidR="00811DB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bin Kilrain" w:date="2019-09-05T14:03:00Z" w:initials="RK">
    <w:p w14:paraId="6081E762" w14:textId="5F505831" w:rsidR="78F7EB38" w:rsidRDefault="78F7EB38">
      <w:pPr>
        <w:pStyle w:val="CommentText"/>
      </w:pPr>
      <w:r>
        <w:t>These instructions are very thorough and easy to follow as well. Correct record appeared in Primo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81E762" w15:done="0"/>
</w15:commentsEx>
</file>

<file path=word/commentsIds.xml><?xml version="1.0" encoding="utf-8"?>
<w16cid:commentsIds xmlns:mc="http://schemas.openxmlformats.org/markup-compatibility/2006" xmlns:w16cid="http://schemas.microsoft.com/office/word/2016/wordml/cid" mc:Ignorable="w16cid">
  <w16cid:commentId w16cid:paraId="6081E762" w16cid:durableId="27D87C6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77F57"/>
    <w:multiLevelType w:val="hybridMultilevel"/>
    <w:tmpl w:val="F1D287E4"/>
    <w:lvl w:ilvl="0" w:tplc="BDCCEA0E">
      <w:start w:val="1"/>
      <w:numFmt w:val="bullet"/>
      <w:lvlText w:val=""/>
      <w:lvlJc w:val="left"/>
      <w:pPr>
        <w:ind w:left="720" w:hanging="360"/>
      </w:pPr>
      <w:rPr>
        <w:rFonts w:ascii="Symbol" w:hAnsi="Symbol" w:hint="default"/>
      </w:rPr>
    </w:lvl>
    <w:lvl w:ilvl="1" w:tplc="BF9C5E22">
      <w:start w:val="1"/>
      <w:numFmt w:val="bullet"/>
      <w:lvlText w:val="o"/>
      <w:lvlJc w:val="left"/>
      <w:pPr>
        <w:ind w:left="1440" w:hanging="360"/>
      </w:pPr>
      <w:rPr>
        <w:rFonts w:ascii="Courier New" w:hAnsi="Courier New" w:hint="default"/>
      </w:rPr>
    </w:lvl>
    <w:lvl w:ilvl="2" w:tplc="CBBA2270">
      <w:start w:val="1"/>
      <w:numFmt w:val="bullet"/>
      <w:lvlText w:val=""/>
      <w:lvlJc w:val="left"/>
      <w:pPr>
        <w:ind w:left="2160" w:hanging="360"/>
      </w:pPr>
      <w:rPr>
        <w:rFonts w:ascii="Wingdings" w:hAnsi="Wingdings" w:hint="default"/>
      </w:rPr>
    </w:lvl>
    <w:lvl w:ilvl="3" w:tplc="9D6EF576">
      <w:start w:val="1"/>
      <w:numFmt w:val="bullet"/>
      <w:lvlText w:val=""/>
      <w:lvlJc w:val="left"/>
      <w:pPr>
        <w:ind w:left="2880" w:hanging="360"/>
      </w:pPr>
      <w:rPr>
        <w:rFonts w:ascii="Symbol" w:hAnsi="Symbol" w:hint="default"/>
      </w:rPr>
    </w:lvl>
    <w:lvl w:ilvl="4" w:tplc="5F1E8A46">
      <w:start w:val="1"/>
      <w:numFmt w:val="bullet"/>
      <w:lvlText w:val="o"/>
      <w:lvlJc w:val="left"/>
      <w:pPr>
        <w:ind w:left="3600" w:hanging="360"/>
      </w:pPr>
      <w:rPr>
        <w:rFonts w:ascii="Courier New" w:hAnsi="Courier New" w:hint="default"/>
      </w:rPr>
    </w:lvl>
    <w:lvl w:ilvl="5" w:tplc="3F445F1A">
      <w:start w:val="1"/>
      <w:numFmt w:val="bullet"/>
      <w:lvlText w:val=""/>
      <w:lvlJc w:val="left"/>
      <w:pPr>
        <w:ind w:left="4320" w:hanging="360"/>
      </w:pPr>
      <w:rPr>
        <w:rFonts w:ascii="Wingdings" w:hAnsi="Wingdings" w:hint="default"/>
      </w:rPr>
    </w:lvl>
    <w:lvl w:ilvl="6" w:tplc="CF7ECD2C">
      <w:start w:val="1"/>
      <w:numFmt w:val="bullet"/>
      <w:lvlText w:val=""/>
      <w:lvlJc w:val="left"/>
      <w:pPr>
        <w:ind w:left="5040" w:hanging="360"/>
      </w:pPr>
      <w:rPr>
        <w:rFonts w:ascii="Symbol" w:hAnsi="Symbol" w:hint="default"/>
      </w:rPr>
    </w:lvl>
    <w:lvl w:ilvl="7" w:tplc="A2D68D2A">
      <w:start w:val="1"/>
      <w:numFmt w:val="bullet"/>
      <w:lvlText w:val="o"/>
      <w:lvlJc w:val="left"/>
      <w:pPr>
        <w:ind w:left="5760" w:hanging="360"/>
      </w:pPr>
      <w:rPr>
        <w:rFonts w:ascii="Courier New" w:hAnsi="Courier New" w:hint="default"/>
      </w:rPr>
    </w:lvl>
    <w:lvl w:ilvl="8" w:tplc="F2B6BA68">
      <w:start w:val="1"/>
      <w:numFmt w:val="bullet"/>
      <w:lvlText w:val=""/>
      <w:lvlJc w:val="left"/>
      <w:pPr>
        <w:ind w:left="6480" w:hanging="360"/>
      </w:pPr>
      <w:rPr>
        <w:rFonts w:ascii="Wingdings" w:hAnsi="Wingdings" w:hint="default"/>
      </w:rPr>
    </w:lvl>
  </w:abstractNum>
  <w:abstractNum w:abstractNumId="1" w15:restartNumberingAfterBreak="0">
    <w:nsid w:val="223A344F"/>
    <w:multiLevelType w:val="hybridMultilevel"/>
    <w:tmpl w:val="1740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B116D"/>
    <w:multiLevelType w:val="hybridMultilevel"/>
    <w:tmpl w:val="6AA23460"/>
    <w:lvl w:ilvl="0" w:tplc="BE988256">
      <w:start w:val="1"/>
      <w:numFmt w:val="bullet"/>
      <w:lvlText w:val=""/>
      <w:lvlJc w:val="left"/>
      <w:pPr>
        <w:ind w:left="720" w:hanging="360"/>
      </w:pPr>
      <w:rPr>
        <w:rFonts w:ascii="Symbol" w:hAnsi="Symbol" w:hint="default"/>
      </w:rPr>
    </w:lvl>
    <w:lvl w:ilvl="1" w:tplc="A95483D4">
      <w:start w:val="1"/>
      <w:numFmt w:val="bullet"/>
      <w:lvlText w:val="o"/>
      <w:lvlJc w:val="left"/>
      <w:pPr>
        <w:ind w:left="1440" w:hanging="360"/>
      </w:pPr>
      <w:rPr>
        <w:rFonts w:ascii="Courier New" w:hAnsi="Courier New" w:hint="default"/>
      </w:rPr>
    </w:lvl>
    <w:lvl w:ilvl="2" w:tplc="EEDC0422">
      <w:start w:val="1"/>
      <w:numFmt w:val="bullet"/>
      <w:lvlText w:val=""/>
      <w:lvlJc w:val="left"/>
      <w:pPr>
        <w:ind w:left="2160" w:hanging="360"/>
      </w:pPr>
      <w:rPr>
        <w:rFonts w:ascii="Wingdings" w:hAnsi="Wingdings" w:hint="default"/>
      </w:rPr>
    </w:lvl>
    <w:lvl w:ilvl="3" w:tplc="F51CD504">
      <w:start w:val="1"/>
      <w:numFmt w:val="bullet"/>
      <w:lvlText w:val=""/>
      <w:lvlJc w:val="left"/>
      <w:pPr>
        <w:ind w:left="2880" w:hanging="360"/>
      </w:pPr>
      <w:rPr>
        <w:rFonts w:ascii="Symbol" w:hAnsi="Symbol" w:hint="default"/>
      </w:rPr>
    </w:lvl>
    <w:lvl w:ilvl="4" w:tplc="70A6FAEE">
      <w:start w:val="1"/>
      <w:numFmt w:val="bullet"/>
      <w:lvlText w:val="o"/>
      <w:lvlJc w:val="left"/>
      <w:pPr>
        <w:ind w:left="3600" w:hanging="360"/>
      </w:pPr>
      <w:rPr>
        <w:rFonts w:ascii="Courier New" w:hAnsi="Courier New" w:hint="default"/>
      </w:rPr>
    </w:lvl>
    <w:lvl w:ilvl="5" w:tplc="2E82A73C">
      <w:start w:val="1"/>
      <w:numFmt w:val="bullet"/>
      <w:lvlText w:val=""/>
      <w:lvlJc w:val="left"/>
      <w:pPr>
        <w:ind w:left="4320" w:hanging="360"/>
      </w:pPr>
      <w:rPr>
        <w:rFonts w:ascii="Wingdings" w:hAnsi="Wingdings" w:hint="default"/>
      </w:rPr>
    </w:lvl>
    <w:lvl w:ilvl="6" w:tplc="3F8C2ABE">
      <w:start w:val="1"/>
      <w:numFmt w:val="bullet"/>
      <w:lvlText w:val=""/>
      <w:lvlJc w:val="left"/>
      <w:pPr>
        <w:ind w:left="5040" w:hanging="360"/>
      </w:pPr>
      <w:rPr>
        <w:rFonts w:ascii="Symbol" w:hAnsi="Symbol" w:hint="default"/>
      </w:rPr>
    </w:lvl>
    <w:lvl w:ilvl="7" w:tplc="390830A4">
      <w:start w:val="1"/>
      <w:numFmt w:val="bullet"/>
      <w:lvlText w:val="o"/>
      <w:lvlJc w:val="left"/>
      <w:pPr>
        <w:ind w:left="5760" w:hanging="360"/>
      </w:pPr>
      <w:rPr>
        <w:rFonts w:ascii="Courier New" w:hAnsi="Courier New" w:hint="default"/>
      </w:rPr>
    </w:lvl>
    <w:lvl w:ilvl="8" w:tplc="86FC1122">
      <w:start w:val="1"/>
      <w:numFmt w:val="bullet"/>
      <w:lvlText w:val=""/>
      <w:lvlJc w:val="left"/>
      <w:pPr>
        <w:ind w:left="6480" w:hanging="360"/>
      </w:pPr>
      <w:rPr>
        <w:rFonts w:ascii="Wingdings" w:hAnsi="Wingdings" w:hint="default"/>
      </w:rPr>
    </w:lvl>
  </w:abstractNum>
  <w:abstractNum w:abstractNumId="3" w15:restartNumberingAfterBreak="0">
    <w:nsid w:val="37805723"/>
    <w:multiLevelType w:val="hybridMultilevel"/>
    <w:tmpl w:val="38EAE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51981"/>
    <w:multiLevelType w:val="hybridMultilevel"/>
    <w:tmpl w:val="450E9370"/>
    <w:lvl w:ilvl="0" w:tplc="A4444200">
      <w:start w:val="1"/>
      <w:numFmt w:val="bullet"/>
      <w:lvlText w:val=""/>
      <w:lvlJc w:val="left"/>
      <w:pPr>
        <w:ind w:left="720" w:hanging="360"/>
      </w:pPr>
      <w:rPr>
        <w:rFonts w:ascii="Symbol" w:hAnsi="Symbol" w:hint="default"/>
      </w:rPr>
    </w:lvl>
    <w:lvl w:ilvl="1" w:tplc="849E0E74">
      <w:start w:val="1"/>
      <w:numFmt w:val="bullet"/>
      <w:lvlText w:val="o"/>
      <w:lvlJc w:val="left"/>
      <w:pPr>
        <w:ind w:left="1440" w:hanging="360"/>
      </w:pPr>
      <w:rPr>
        <w:rFonts w:ascii="Courier New" w:hAnsi="Courier New" w:hint="default"/>
      </w:rPr>
    </w:lvl>
    <w:lvl w:ilvl="2" w:tplc="BC604FE6">
      <w:start w:val="1"/>
      <w:numFmt w:val="bullet"/>
      <w:lvlText w:val=""/>
      <w:lvlJc w:val="left"/>
      <w:pPr>
        <w:ind w:left="2160" w:hanging="360"/>
      </w:pPr>
      <w:rPr>
        <w:rFonts w:ascii="Wingdings" w:hAnsi="Wingdings" w:hint="default"/>
      </w:rPr>
    </w:lvl>
    <w:lvl w:ilvl="3" w:tplc="C116E9A2">
      <w:start w:val="1"/>
      <w:numFmt w:val="bullet"/>
      <w:lvlText w:val=""/>
      <w:lvlJc w:val="left"/>
      <w:pPr>
        <w:ind w:left="2880" w:hanging="360"/>
      </w:pPr>
      <w:rPr>
        <w:rFonts w:ascii="Symbol" w:hAnsi="Symbol" w:hint="default"/>
      </w:rPr>
    </w:lvl>
    <w:lvl w:ilvl="4" w:tplc="7666BC6C">
      <w:start w:val="1"/>
      <w:numFmt w:val="bullet"/>
      <w:lvlText w:val="o"/>
      <w:lvlJc w:val="left"/>
      <w:pPr>
        <w:ind w:left="3600" w:hanging="360"/>
      </w:pPr>
      <w:rPr>
        <w:rFonts w:ascii="Courier New" w:hAnsi="Courier New" w:hint="default"/>
      </w:rPr>
    </w:lvl>
    <w:lvl w:ilvl="5" w:tplc="02C24EDA">
      <w:start w:val="1"/>
      <w:numFmt w:val="bullet"/>
      <w:lvlText w:val=""/>
      <w:lvlJc w:val="left"/>
      <w:pPr>
        <w:ind w:left="4320" w:hanging="360"/>
      </w:pPr>
      <w:rPr>
        <w:rFonts w:ascii="Wingdings" w:hAnsi="Wingdings" w:hint="default"/>
      </w:rPr>
    </w:lvl>
    <w:lvl w:ilvl="6" w:tplc="9342EC9C">
      <w:start w:val="1"/>
      <w:numFmt w:val="bullet"/>
      <w:lvlText w:val=""/>
      <w:lvlJc w:val="left"/>
      <w:pPr>
        <w:ind w:left="5040" w:hanging="360"/>
      </w:pPr>
      <w:rPr>
        <w:rFonts w:ascii="Symbol" w:hAnsi="Symbol" w:hint="default"/>
      </w:rPr>
    </w:lvl>
    <w:lvl w:ilvl="7" w:tplc="E64801EC">
      <w:start w:val="1"/>
      <w:numFmt w:val="bullet"/>
      <w:lvlText w:val="o"/>
      <w:lvlJc w:val="left"/>
      <w:pPr>
        <w:ind w:left="5760" w:hanging="360"/>
      </w:pPr>
      <w:rPr>
        <w:rFonts w:ascii="Courier New" w:hAnsi="Courier New" w:hint="default"/>
      </w:rPr>
    </w:lvl>
    <w:lvl w:ilvl="8" w:tplc="F9F4B272">
      <w:start w:val="1"/>
      <w:numFmt w:val="bullet"/>
      <w:lvlText w:val=""/>
      <w:lvlJc w:val="left"/>
      <w:pPr>
        <w:ind w:left="6480" w:hanging="360"/>
      </w:pPr>
      <w:rPr>
        <w:rFonts w:ascii="Wingdings" w:hAnsi="Wingdings" w:hint="default"/>
      </w:rPr>
    </w:lvl>
  </w:abstractNum>
  <w:abstractNum w:abstractNumId="5" w15:restartNumberingAfterBreak="0">
    <w:nsid w:val="56084ADB"/>
    <w:multiLevelType w:val="hybridMultilevel"/>
    <w:tmpl w:val="08AC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7955EA"/>
    <w:multiLevelType w:val="hybridMultilevel"/>
    <w:tmpl w:val="5D8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15375A"/>
    <w:multiLevelType w:val="hybridMultilevel"/>
    <w:tmpl w:val="57A011A6"/>
    <w:lvl w:ilvl="0" w:tplc="953CA38C">
      <w:start w:val="1"/>
      <w:numFmt w:val="bullet"/>
      <w:lvlText w:val=""/>
      <w:lvlJc w:val="left"/>
      <w:pPr>
        <w:ind w:left="720" w:hanging="360"/>
      </w:pPr>
      <w:rPr>
        <w:rFonts w:ascii="Symbol" w:hAnsi="Symbol" w:hint="default"/>
      </w:rPr>
    </w:lvl>
    <w:lvl w:ilvl="1" w:tplc="C9484E6C">
      <w:start w:val="1"/>
      <w:numFmt w:val="bullet"/>
      <w:lvlText w:val="o"/>
      <w:lvlJc w:val="left"/>
      <w:pPr>
        <w:ind w:left="1440" w:hanging="360"/>
      </w:pPr>
      <w:rPr>
        <w:rFonts w:ascii="Courier New" w:hAnsi="Courier New" w:hint="default"/>
      </w:rPr>
    </w:lvl>
    <w:lvl w:ilvl="2" w:tplc="E12C0CC6">
      <w:start w:val="1"/>
      <w:numFmt w:val="bullet"/>
      <w:lvlText w:val=""/>
      <w:lvlJc w:val="left"/>
      <w:pPr>
        <w:ind w:left="2160" w:hanging="360"/>
      </w:pPr>
      <w:rPr>
        <w:rFonts w:ascii="Wingdings" w:hAnsi="Wingdings" w:hint="default"/>
      </w:rPr>
    </w:lvl>
    <w:lvl w:ilvl="3" w:tplc="73BE9D16">
      <w:start w:val="1"/>
      <w:numFmt w:val="bullet"/>
      <w:lvlText w:val=""/>
      <w:lvlJc w:val="left"/>
      <w:pPr>
        <w:ind w:left="2880" w:hanging="360"/>
      </w:pPr>
      <w:rPr>
        <w:rFonts w:ascii="Symbol" w:hAnsi="Symbol" w:hint="default"/>
      </w:rPr>
    </w:lvl>
    <w:lvl w:ilvl="4" w:tplc="D93A2AC2">
      <w:start w:val="1"/>
      <w:numFmt w:val="bullet"/>
      <w:lvlText w:val="o"/>
      <w:lvlJc w:val="left"/>
      <w:pPr>
        <w:ind w:left="3600" w:hanging="360"/>
      </w:pPr>
      <w:rPr>
        <w:rFonts w:ascii="Courier New" w:hAnsi="Courier New" w:hint="default"/>
      </w:rPr>
    </w:lvl>
    <w:lvl w:ilvl="5" w:tplc="BFF80256">
      <w:start w:val="1"/>
      <w:numFmt w:val="bullet"/>
      <w:lvlText w:val=""/>
      <w:lvlJc w:val="left"/>
      <w:pPr>
        <w:ind w:left="4320" w:hanging="360"/>
      </w:pPr>
      <w:rPr>
        <w:rFonts w:ascii="Wingdings" w:hAnsi="Wingdings" w:hint="default"/>
      </w:rPr>
    </w:lvl>
    <w:lvl w:ilvl="6" w:tplc="0C2667A4">
      <w:start w:val="1"/>
      <w:numFmt w:val="bullet"/>
      <w:lvlText w:val=""/>
      <w:lvlJc w:val="left"/>
      <w:pPr>
        <w:ind w:left="5040" w:hanging="360"/>
      </w:pPr>
      <w:rPr>
        <w:rFonts w:ascii="Symbol" w:hAnsi="Symbol" w:hint="default"/>
      </w:rPr>
    </w:lvl>
    <w:lvl w:ilvl="7" w:tplc="75A826C2">
      <w:start w:val="1"/>
      <w:numFmt w:val="bullet"/>
      <w:lvlText w:val="o"/>
      <w:lvlJc w:val="left"/>
      <w:pPr>
        <w:ind w:left="5760" w:hanging="360"/>
      </w:pPr>
      <w:rPr>
        <w:rFonts w:ascii="Courier New" w:hAnsi="Courier New" w:hint="default"/>
      </w:rPr>
    </w:lvl>
    <w:lvl w:ilvl="8" w:tplc="47F636C8">
      <w:start w:val="1"/>
      <w:numFmt w:val="bullet"/>
      <w:lvlText w:val=""/>
      <w:lvlJc w:val="left"/>
      <w:pPr>
        <w:ind w:left="6480" w:hanging="360"/>
      </w:pPr>
      <w:rPr>
        <w:rFonts w:ascii="Wingdings" w:hAnsi="Wingdings" w:hint="default"/>
      </w:rPr>
    </w:lvl>
  </w:abstractNum>
  <w:abstractNum w:abstractNumId="8" w15:restartNumberingAfterBreak="0">
    <w:nsid w:val="7B472686"/>
    <w:multiLevelType w:val="hybridMultilevel"/>
    <w:tmpl w:val="234A19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7"/>
  </w:num>
  <w:num w:numId="5">
    <w:abstractNumId w:val="8"/>
  </w:num>
  <w:num w:numId="6">
    <w:abstractNumId w:val="3"/>
  </w:num>
  <w:num w:numId="7">
    <w:abstractNumId w:val="1"/>
  </w:num>
  <w:num w:numId="8">
    <w:abstractNumId w:val="6"/>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in Kilrain">
    <w15:presenceInfo w15:providerId="AD" w15:userId="S::rkilrain@miracosta.edu::a4ed1236-3dbd-4080-8e9c-3929acd1ba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Q1tzA3MzKxsDA1NzBW0lEKTi0uzszPAykwqgUA8qrr5CwAAAA="/>
  </w:docVars>
  <w:rsids>
    <w:rsidRoot w:val="00E62DEE"/>
    <w:rsid w:val="00242B4D"/>
    <w:rsid w:val="002A54ED"/>
    <w:rsid w:val="002B24ED"/>
    <w:rsid w:val="004C0127"/>
    <w:rsid w:val="00610009"/>
    <w:rsid w:val="00756D2E"/>
    <w:rsid w:val="00811DB1"/>
    <w:rsid w:val="00C60728"/>
    <w:rsid w:val="00E62DEE"/>
    <w:rsid w:val="00F81504"/>
    <w:rsid w:val="0195044D"/>
    <w:rsid w:val="03C322CF"/>
    <w:rsid w:val="117FB338"/>
    <w:rsid w:val="1F8B486F"/>
    <w:rsid w:val="1F9EB83A"/>
    <w:rsid w:val="312E334D"/>
    <w:rsid w:val="3264980F"/>
    <w:rsid w:val="35451537"/>
    <w:rsid w:val="3938C32E"/>
    <w:rsid w:val="3B886DA8"/>
    <w:rsid w:val="3B91DD3A"/>
    <w:rsid w:val="3E143234"/>
    <w:rsid w:val="5E464F2C"/>
    <w:rsid w:val="6906FDB5"/>
    <w:rsid w:val="6ECF974D"/>
    <w:rsid w:val="756D0087"/>
    <w:rsid w:val="78F7E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749142D"/>
  <w15:chartTrackingRefBased/>
  <w15:docId w15:val="{C23F55DB-1CD4-42AE-B355-269B2CE8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DEE"/>
  </w:style>
  <w:style w:type="paragraph" w:styleId="Heading1">
    <w:name w:val="heading 1"/>
    <w:basedOn w:val="Normal"/>
    <w:next w:val="Normal"/>
    <w:link w:val="Heading1Char"/>
    <w:uiPriority w:val="9"/>
    <w:qFormat/>
    <w:rsid w:val="00E62D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DE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62DEE"/>
    <w:pPr>
      <w:ind w:left="720"/>
      <w:contextualSpacing/>
    </w:pPr>
  </w:style>
  <w:style w:type="paragraph" w:styleId="NormalWeb">
    <w:name w:val="Normal (Web)"/>
    <w:basedOn w:val="Normal"/>
    <w:uiPriority w:val="99"/>
    <w:semiHidden/>
    <w:unhideWhenUsed/>
    <w:rsid w:val="002B24E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11DB1"/>
    <w:rPr>
      <w:sz w:val="16"/>
      <w:szCs w:val="16"/>
    </w:rPr>
  </w:style>
  <w:style w:type="paragraph" w:styleId="CommentText">
    <w:name w:val="annotation text"/>
    <w:basedOn w:val="Normal"/>
    <w:link w:val="CommentTextChar"/>
    <w:uiPriority w:val="99"/>
    <w:semiHidden/>
    <w:unhideWhenUsed/>
    <w:rsid w:val="00811DB1"/>
    <w:pPr>
      <w:spacing w:line="240" w:lineRule="auto"/>
    </w:pPr>
    <w:rPr>
      <w:sz w:val="20"/>
      <w:szCs w:val="20"/>
    </w:rPr>
  </w:style>
  <w:style w:type="character" w:customStyle="1" w:styleId="CommentTextChar">
    <w:name w:val="Comment Text Char"/>
    <w:basedOn w:val="DefaultParagraphFont"/>
    <w:link w:val="CommentText"/>
    <w:uiPriority w:val="99"/>
    <w:semiHidden/>
    <w:rsid w:val="00811DB1"/>
    <w:rPr>
      <w:sz w:val="20"/>
      <w:szCs w:val="20"/>
    </w:rPr>
  </w:style>
  <w:style w:type="paragraph" w:styleId="BalloonText">
    <w:name w:val="Balloon Text"/>
    <w:basedOn w:val="Normal"/>
    <w:link w:val="BalloonTextChar"/>
    <w:uiPriority w:val="99"/>
    <w:semiHidden/>
    <w:unhideWhenUsed/>
    <w:rsid w:val="00811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DB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11DB1"/>
    <w:rPr>
      <w:b/>
      <w:bCs/>
    </w:rPr>
  </w:style>
  <w:style w:type="character" w:customStyle="1" w:styleId="CommentSubjectChar">
    <w:name w:val="Comment Subject Char"/>
    <w:basedOn w:val="CommentTextChar"/>
    <w:link w:val="CommentSubject"/>
    <w:uiPriority w:val="99"/>
    <w:semiHidden/>
    <w:rsid w:val="00811D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214742">
      <w:bodyDiv w:val="1"/>
      <w:marLeft w:val="0"/>
      <w:marRight w:val="0"/>
      <w:marTop w:val="0"/>
      <w:marBottom w:val="0"/>
      <w:divBdr>
        <w:top w:val="none" w:sz="0" w:space="0" w:color="auto"/>
        <w:left w:val="none" w:sz="0" w:space="0" w:color="auto"/>
        <w:bottom w:val="none" w:sz="0" w:space="0" w:color="auto"/>
        <w:right w:val="none" w:sz="0" w:space="0" w:color="auto"/>
      </w:divBdr>
    </w:div>
    <w:div w:id="817917242">
      <w:bodyDiv w:val="1"/>
      <w:marLeft w:val="0"/>
      <w:marRight w:val="0"/>
      <w:marTop w:val="0"/>
      <w:marBottom w:val="0"/>
      <w:divBdr>
        <w:top w:val="none" w:sz="0" w:space="0" w:color="auto"/>
        <w:left w:val="none" w:sz="0" w:space="0" w:color="auto"/>
        <w:bottom w:val="none" w:sz="0" w:space="0" w:color="auto"/>
        <w:right w:val="none" w:sz="0" w:space="0" w:color="auto"/>
      </w:divBdr>
    </w:div>
    <w:div w:id="191728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c69291ed51f249dc" Type="http://schemas.microsoft.com/office/2016/09/relationships/commentsIds" Target="commentsIds.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image" Target="media/image5.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E3FA5A66D2484E999EFC23FB3F250B" ma:contentTypeVersion="4" ma:contentTypeDescription="Create a new document." ma:contentTypeScope="" ma:versionID="7582449835cb501daefd0661137e810e">
  <xsd:schema xmlns:xsd="http://www.w3.org/2001/XMLSchema" xmlns:xs="http://www.w3.org/2001/XMLSchema" xmlns:p="http://schemas.microsoft.com/office/2006/metadata/properties" xmlns:ns2="7e7d39fa-04a5-4b8d-86e6-7fe00ea09597" targetNamespace="http://schemas.microsoft.com/office/2006/metadata/properties" ma:root="true" ma:fieldsID="65e9ec99d934b0be920e539532dd9f86" ns2:_="">
    <xsd:import namespace="7e7d39fa-04a5-4b8d-86e6-7fe00ea095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d39fa-04a5-4b8d-86e6-7fe00ea095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413D61-F54A-4C85-A2BC-5EC77F630925}">
  <ds:schemaRefs>
    <ds:schemaRef ds:uri="http://schemas.microsoft.com/office/2006/metadata/properties"/>
    <ds:schemaRef ds:uri="http://purl.org/dc/elements/1.1/"/>
    <ds:schemaRef ds:uri="http://schemas.openxmlformats.org/package/2006/metadata/core-properties"/>
    <ds:schemaRef ds:uri="http://purl.org/dc/dcmitype/"/>
    <ds:schemaRef ds:uri="http://purl.org/dc/terms/"/>
    <ds:schemaRef ds:uri="7e7d39fa-04a5-4b8d-86e6-7fe00ea09597"/>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9E3643C-159A-4A56-9E67-0D3EF7887B9B}">
  <ds:schemaRefs>
    <ds:schemaRef ds:uri="http://schemas.microsoft.com/sharepoint/v3/contenttype/forms"/>
  </ds:schemaRefs>
</ds:datastoreItem>
</file>

<file path=customXml/itemProps3.xml><?xml version="1.0" encoding="utf-8"?>
<ds:datastoreItem xmlns:ds="http://schemas.openxmlformats.org/officeDocument/2006/customXml" ds:itemID="{FD9F35E0-A8E2-42A3-BF77-6EFED2FE9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d39fa-04a5-4b8d-86e6-7fe00ea095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MiraCosta College</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Hartzell, Jay</dc:creator>
  <cp:keywords/>
  <dc:description/>
  <cp:lastModifiedBy>Michelle Ohnstad</cp:lastModifiedBy>
  <cp:revision>11</cp:revision>
  <dcterms:created xsi:type="dcterms:W3CDTF">2019-08-29T18:59:00Z</dcterms:created>
  <dcterms:modified xsi:type="dcterms:W3CDTF">2019-12-02T19:53:00Z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0x01010025E3FA5A66D2484E999EFC23FB3F250B</vt:lpwstr>
  </property>
</Properties>
</file>