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BA6D" w14:textId="77777777" w:rsidR="00A56A3D" w:rsidRPr="00817004" w:rsidRDefault="00B753EC" w:rsidP="00363BB4">
      <w:pPr>
        <w:jc w:val="center"/>
        <w:rPr>
          <w:b/>
          <w:sz w:val="24"/>
          <w:szCs w:val="24"/>
        </w:rPr>
      </w:pPr>
      <w:r w:rsidRPr="00817004">
        <w:rPr>
          <w:b/>
          <w:sz w:val="24"/>
          <w:szCs w:val="24"/>
        </w:rPr>
        <w:t>CCC LSP Project Circulation Working Group</w:t>
      </w:r>
    </w:p>
    <w:p w14:paraId="6C14A9D5" w14:textId="77777777" w:rsidR="00B753EC" w:rsidRPr="00817004" w:rsidRDefault="00B753EC" w:rsidP="00363BB4">
      <w:pPr>
        <w:jc w:val="center"/>
        <w:rPr>
          <w:b/>
          <w:sz w:val="24"/>
          <w:szCs w:val="24"/>
        </w:rPr>
      </w:pPr>
      <w:r w:rsidRPr="00817004">
        <w:rPr>
          <w:b/>
          <w:sz w:val="24"/>
          <w:szCs w:val="24"/>
        </w:rPr>
        <w:t>Agenda</w:t>
      </w:r>
    </w:p>
    <w:p w14:paraId="6FC44018" w14:textId="7F08506A" w:rsidR="00B753EC" w:rsidRDefault="007E7DD6" w:rsidP="00363BB4">
      <w:pPr>
        <w:jc w:val="center"/>
        <w:rPr>
          <w:rStyle w:val="Hyperlink"/>
          <w:b/>
          <w:sz w:val="24"/>
          <w:szCs w:val="24"/>
        </w:rPr>
      </w:pPr>
      <w:r w:rsidRPr="00817004">
        <w:rPr>
          <w:b/>
          <w:sz w:val="24"/>
          <w:szCs w:val="24"/>
        </w:rPr>
        <w:t>Wednes</w:t>
      </w:r>
      <w:r w:rsidR="009D2180" w:rsidRPr="00817004">
        <w:rPr>
          <w:b/>
          <w:sz w:val="24"/>
          <w:szCs w:val="24"/>
        </w:rPr>
        <w:t xml:space="preserve">day, </w:t>
      </w:r>
      <w:r w:rsidR="00207305">
        <w:rPr>
          <w:b/>
          <w:sz w:val="24"/>
          <w:szCs w:val="24"/>
        </w:rPr>
        <w:t>Jan</w:t>
      </w:r>
      <w:r w:rsidR="0015655D" w:rsidRPr="00817004">
        <w:rPr>
          <w:b/>
          <w:sz w:val="24"/>
          <w:szCs w:val="24"/>
        </w:rPr>
        <w:t xml:space="preserve">. </w:t>
      </w:r>
      <w:r w:rsidR="00A50BFE">
        <w:rPr>
          <w:b/>
          <w:sz w:val="24"/>
          <w:szCs w:val="24"/>
        </w:rPr>
        <w:t>27</w:t>
      </w:r>
      <w:r w:rsidR="00E44596" w:rsidRPr="00817004">
        <w:rPr>
          <w:b/>
          <w:sz w:val="24"/>
          <w:szCs w:val="24"/>
        </w:rPr>
        <w:t xml:space="preserve">, </w:t>
      </w:r>
      <w:r w:rsidR="00207305">
        <w:rPr>
          <w:b/>
          <w:sz w:val="24"/>
          <w:szCs w:val="24"/>
        </w:rPr>
        <w:t>1</w:t>
      </w:r>
      <w:r w:rsidR="00E44596" w:rsidRPr="00817004">
        <w:rPr>
          <w:b/>
          <w:sz w:val="24"/>
          <w:szCs w:val="24"/>
        </w:rPr>
        <w:t xml:space="preserve">:00 </w:t>
      </w:r>
      <w:r w:rsidR="00A50BFE">
        <w:rPr>
          <w:b/>
          <w:sz w:val="24"/>
          <w:szCs w:val="24"/>
        </w:rPr>
        <w:t>p</w:t>
      </w:r>
      <w:r w:rsidR="00E44596" w:rsidRPr="00817004">
        <w:rPr>
          <w:b/>
          <w:sz w:val="24"/>
          <w:szCs w:val="24"/>
        </w:rPr>
        <w:t xml:space="preserve">.m. </w:t>
      </w:r>
    </w:p>
    <w:p w14:paraId="09BD15CB" w14:textId="50C2EB1A" w:rsidR="00E71C82" w:rsidRPr="00106909" w:rsidRDefault="00E71C82" w:rsidP="00363BB4">
      <w:pPr>
        <w:jc w:val="center"/>
        <w:rPr>
          <w:rStyle w:val="Hyperlink"/>
          <w:sz w:val="24"/>
          <w:szCs w:val="24"/>
          <w:u w:val="none"/>
        </w:rPr>
      </w:pPr>
      <w:r w:rsidRPr="00106909">
        <w:rPr>
          <w:rStyle w:val="Hyperlink"/>
          <w:sz w:val="24"/>
          <w:szCs w:val="24"/>
          <w:u w:val="none"/>
        </w:rPr>
        <w:t xml:space="preserve">Attendees: Lori Lisowski, Rebecca </w:t>
      </w:r>
      <w:proofErr w:type="spellStart"/>
      <w:r w:rsidRPr="00106909">
        <w:rPr>
          <w:rStyle w:val="Hyperlink"/>
          <w:sz w:val="24"/>
          <w:szCs w:val="24"/>
          <w:u w:val="none"/>
        </w:rPr>
        <w:t>Mendell</w:t>
      </w:r>
      <w:proofErr w:type="spellEnd"/>
      <w:r w:rsidRPr="00106909">
        <w:rPr>
          <w:rStyle w:val="Hyperlink"/>
          <w:sz w:val="24"/>
          <w:szCs w:val="24"/>
          <w:u w:val="none"/>
        </w:rPr>
        <w:t>, Lena Hicks, Tatia</w:t>
      </w:r>
      <w:r w:rsidR="00106909">
        <w:rPr>
          <w:rStyle w:val="Hyperlink"/>
          <w:sz w:val="24"/>
          <w:szCs w:val="24"/>
          <w:u w:val="none"/>
        </w:rPr>
        <w:t>n</w:t>
      </w:r>
      <w:r w:rsidRPr="00106909">
        <w:rPr>
          <w:rStyle w:val="Hyperlink"/>
          <w:sz w:val="24"/>
          <w:szCs w:val="24"/>
          <w:u w:val="none"/>
        </w:rPr>
        <w:t xml:space="preserve">a Pak, Patricia Torres, </w:t>
      </w:r>
    </w:p>
    <w:p w14:paraId="2EA2CB2F" w14:textId="60C22879" w:rsidR="00E71C82" w:rsidRPr="00106909" w:rsidRDefault="00E71C82" w:rsidP="00363BB4">
      <w:pPr>
        <w:jc w:val="center"/>
        <w:rPr>
          <w:sz w:val="24"/>
          <w:szCs w:val="24"/>
        </w:rPr>
      </w:pPr>
      <w:r w:rsidRPr="00106909">
        <w:rPr>
          <w:rStyle w:val="Hyperlink"/>
          <w:sz w:val="24"/>
          <w:szCs w:val="24"/>
          <w:u w:val="none"/>
        </w:rPr>
        <w:t xml:space="preserve">Cathy Tully, Jay Hartzell, Lynda </w:t>
      </w:r>
      <w:proofErr w:type="spellStart"/>
      <w:r w:rsidRPr="00106909">
        <w:rPr>
          <w:rStyle w:val="Hyperlink"/>
          <w:sz w:val="24"/>
          <w:szCs w:val="24"/>
          <w:u w:val="none"/>
        </w:rPr>
        <w:t>Letona</w:t>
      </w:r>
      <w:proofErr w:type="spellEnd"/>
      <w:r w:rsidRPr="00106909">
        <w:rPr>
          <w:rStyle w:val="Hyperlink"/>
          <w:sz w:val="24"/>
          <w:szCs w:val="24"/>
          <w:u w:val="none"/>
        </w:rPr>
        <w:t xml:space="preserve">, Amanda </w:t>
      </w:r>
      <w:proofErr w:type="spellStart"/>
      <w:r w:rsidRPr="00106909">
        <w:rPr>
          <w:rStyle w:val="Hyperlink"/>
          <w:sz w:val="24"/>
          <w:szCs w:val="24"/>
          <w:u w:val="none"/>
        </w:rPr>
        <w:t>C</w:t>
      </w:r>
      <w:r w:rsidR="00106909">
        <w:rPr>
          <w:rStyle w:val="Hyperlink"/>
          <w:sz w:val="24"/>
          <w:szCs w:val="24"/>
          <w:u w:val="none"/>
        </w:rPr>
        <w:t>r</w:t>
      </w:r>
      <w:r w:rsidRPr="00106909">
        <w:rPr>
          <w:rStyle w:val="Hyperlink"/>
          <w:sz w:val="24"/>
          <w:szCs w:val="24"/>
          <w:u w:val="none"/>
        </w:rPr>
        <w:t>onkright</w:t>
      </w:r>
      <w:proofErr w:type="spellEnd"/>
      <w:r w:rsidRPr="00106909">
        <w:rPr>
          <w:rStyle w:val="Hyperlink"/>
          <w:sz w:val="24"/>
          <w:szCs w:val="24"/>
          <w:u w:val="none"/>
        </w:rPr>
        <w:t>, Efrain Villanueva</w:t>
      </w:r>
    </w:p>
    <w:p w14:paraId="56DBD254" w14:textId="77777777" w:rsidR="00255B5C" w:rsidRPr="00817004" w:rsidRDefault="00255B5C" w:rsidP="00175FAE">
      <w:pPr>
        <w:rPr>
          <w:sz w:val="24"/>
          <w:szCs w:val="24"/>
        </w:rPr>
      </w:pPr>
    </w:p>
    <w:p w14:paraId="4A20B2DD" w14:textId="77777777" w:rsidR="004977E2" w:rsidRPr="00817004" w:rsidRDefault="004977E2" w:rsidP="00175FAE">
      <w:pPr>
        <w:rPr>
          <w:sz w:val="24"/>
          <w:szCs w:val="24"/>
        </w:rPr>
      </w:pPr>
    </w:p>
    <w:p w14:paraId="637A93A9" w14:textId="4F3432D7" w:rsidR="00B753EC" w:rsidRDefault="00361C04" w:rsidP="00363BB4">
      <w:pPr>
        <w:pStyle w:val="ListParagraph"/>
        <w:numPr>
          <w:ilvl w:val="0"/>
          <w:numId w:val="1"/>
        </w:numPr>
        <w:rPr>
          <w:sz w:val="24"/>
          <w:szCs w:val="24"/>
        </w:rPr>
      </w:pPr>
      <w:r w:rsidRPr="00817004">
        <w:rPr>
          <w:sz w:val="24"/>
          <w:szCs w:val="24"/>
        </w:rPr>
        <w:t>Check in</w:t>
      </w:r>
      <w:r w:rsidR="006A2358" w:rsidRPr="00817004">
        <w:rPr>
          <w:sz w:val="24"/>
          <w:szCs w:val="24"/>
        </w:rPr>
        <w:t xml:space="preserve"> </w:t>
      </w:r>
    </w:p>
    <w:p w14:paraId="208F3EF2" w14:textId="640E3404" w:rsidR="00E71C82" w:rsidRPr="002E46E9" w:rsidRDefault="00106909" w:rsidP="00E71C82">
      <w:pPr>
        <w:ind w:left="720"/>
        <w:rPr>
          <w:color w:val="0070C0"/>
          <w:sz w:val="24"/>
          <w:szCs w:val="24"/>
        </w:rPr>
      </w:pPr>
      <w:r>
        <w:rPr>
          <w:color w:val="0070C0"/>
          <w:sz w:val="24"/>
          <w:szCs w:val="24"/>
        </w:rPr>
        <w:t xml:space="preserve">No curbside service at </w:t>
      </w:r>
      <w:proofErr w:type="spellStart"/>
      <w:r>
        <w:rPr>
          <w:color w:val="0070C0"/>
          <w:sz w:val="24"/>
          <w:szCs w:val="24"/>
        </w:rPr>
        <w:t>MiraCosta</w:t>
      </w:r>
      <w:proofErr w:type="spellEnd"/>
      <w:r>
        <w:rPr>
          <w:color w:val="0070C0"/>
          <w:sz w:val="24"/>
          <w:szCs w:val="24"/>
        </w:rPr>
        <w:t xml:space="preserve"> or Southwestern.  MC is mailing items. </w:t>
      </w:r>
    </w:p>
    <w:p w14:paraId="15093B48" w14:textId="2837AF51" w:rsidR="00E71C82" w:rsidRPr="002E46E9" w:rsidRDefault="00106909" w:rsidP="00E71C82">
      <w:pPr>
        <w:ind w:left="720"/>
        <w:rPr>
          <w:color w:val="0070C0"/>
          <w:sz w:val="24"/>
          <w:szCs w:val="24"/>
        </w:rPr>
      </w:pPr>
      <w:r>
        <w:rPr>
          <w:color w:val="0070C0"/>
          <w:sz w:val="24"/>
          <w:szCs w:val="24"/>
        </w:rPr>
        <w:t>Pasadena CC will resume lending textbooks for the spring semester</w:t>
      </w:r>
      <w:r w:rsidR="00E71C82" w:rsidRPr="002E46E9">
        <w:rPr>
          <w:color w:val="0070C0"/>
          <w:sz w:val="24"/>
          <w:szCs w:val="24"/>
        </w:rPr>
        <w:t>.</w:t>
      </w:r>
    </w:p>
    <w:p w14:paraId="53B18C7D" w14:textId="44001438" w:rsidR="00E71C82" w:rsidRPr="002E46E9" w:rsidRDefault="00106909" w:rsidP="00E71C82">
      <w:pPr>
        <w:ind w:left="720"/>
        <w:rPr>
          <w:color w:val="0070C0"/>
          <w:sz w:val="24"/>
          <w:szCs w:val="24"/>
        </w:rPr>
      </w:pPr>
      <w:r>
        <w:rPr>
          <w:color w:val="0070C0"/>
          <w:sz w:val="24"/>
          <w:szCs w:val="24"/>
        </w:rPr>
        <w:t xml:space="preserve">Diablo Valley </w:t>
      </w:r>
      <w:r w:rsidR="00E71C82" w:rsidRPr="002E46E9">
        <w:rPr>
          <w:color w:val="0070C0"/>
          <w:sz w:val="24"/>
          <w:szCs w:val="24"/>
        </w:rPr>
        <w:t xml:space="preserve">is </w:t>
      </w:r>
      <w:r>
        <w:rPr>
          <w:color w:val="0070C0"/>
          <w:sz w:val="24"/>
          <w:szCs w:val="24"/>
        </w:rPr>
        <w:t xml:space="preserve">buying textbooks and </w:t>
      </w:r>
      <w:r w:rsidR="00E71C82" w:rsidRPr="002E46E9">
        <w:rPr>
          <w:color w:val="0070C0"/>
          <w:sz w:val="24"/>
          <w:szCs w:val="24"/>
        </w:rPr>
        <w:t xml:space="preserve">expanding services. Their IT Department is now using Alma </w:t>
      </w:r>
      <w:r w:rsidR="003E2659">
        <w:rPr>
          <w:color w:val="0070C0"/>
          <w:sz w:val="24"/>
          <w:szCs w:val="24"/>
        </w:rPr>
        <w:t>with the department having its own “circulation” desk in a d</w:t>
      </w:r>
      <w:r w:rsidR="00E71C82" w:rsidRPr="002E46E9">
        <w:rPr>
          <w:color w:val="0070C0"/>
          <w:sz w:val="24"/>
          <w:szCs w:val="24"/>
        </w:rPr>
        <w:t>ifferent location tha</w:t>
      </w:r>
      <w:r w:rsidR="006848F5">
        <w:rPr>
          <w:color w:val="0070C0"/>
          <w:sz w:val="24"/>
          <w:szCs w:val="24"/>
        </w:rPr>
        <w:t>n</w:t>
      </w:r>
      <w:r w:rsidR="00E71C82" w:rsidRPr="002E46E9">
        <w:rPr>
          <w:color w:val="0070C0"/>
          <w:sz w:val="24"/>
          <w:szCs w:val="24"/>
        </w:rPr>
        <w:t xml:space="preserve"> the library.</w:t>
      </w:r>
    </w:p>
    <w:p w14:paraId="707FB041" w14:textId="77777777" w:rsidR="00B36181" w:rsidRPr="00817004" w:rsidRDefault="00B36181" w:rsidP="00B36181">
      <w:pPr>
        <w:pStyle w:val="ListParagraph"/>
        <w:rPr>
          <w:sz w:val="24"/>
          <w:szCs w:val="24"/>
        </w:rPr>
      </w:pPr>
    </w:p>
    <w:p w14:paraId="6D99A319" w14:textId="6C012069" w:rsidR="00361C04" w:rsidRPr="00817004" w:rsidRDefault="00191C1E" w:rsidP="00363BB4">
      <w:pPr>
        <w:pStyle w:val="ListParagraph"/>
        <w:numPr>
          <w:ilvl w:val="0"/>
          <w:numId w:val="1"/>
        </w:numPr>
        <w:rPr>
          <w:sz w:val="24"/>
          <w:szCs w:val="24"/>
        </w:rPr>
      </w:pPr>
      <w:r>
        <w:rPr>
          <w:sz w:val="24"/>
          <w:szCs w:val="24"/>
        </w:rPr>
        <w:t xml:space="preserve">Office hours </w:t>
      </w:r>
    </w:p>
    <w:p w14:paraId="3A12EF18" w14:textId="748A24FA" w:rsidR="00A50BFE" w:rsidRDefault="00A50BFE" w:rsidP="00ED1D26">
      <w:pPr>
        <w:pStyle w:val="ListParagraph"/>
        <w:numPr>
          <w:ilvl w:val="1"/>
          <w:numId w:val="1"/>
        </w:numPr>
        <w:rPr>
          <w:sz w:val="24"/>
          <w:szCs w:val="24"/>
        </w:rPr>
      </w:pPr>
      <w:r>
        <w:rPr>
          <w:sz w:val="24"/>
          <w:szCs w:val="24"/>
        </w:rPr>
        <w:t>Cataloging group example for soliciting questions</w:t>
      </w:r>
    </w:p>
    <w:p w14:paraId="72B9852D" w14:textId="516FDFFC" w:rsidR="00E71C82" w:rsidRPr="00E71C82" w:rsidRDefault="00E71C82" w:rsidP="00E71C82">
      <w:pPr>
        <w:ind w:left="1440"/>
        <w:rPr>
          <w:sz w:val="24"/>
          <w:szCs w:val="24"/>
        </w:rPr>
      </w:pPr>
      <w:r w:rsidRPr="002E46E9">
        <w:rPr>
          <w:color w:val="0070C0"/>
          <w:sz w:val="24"/>
          <w:szCs w:val="24"/>
        </w:rPr>
        <w:t xml:space="preserve">Have an area on </w:t>
      </w:r>
      <w:r w:rsidR="002E46E9">
        <w:rPr>
          <w:color w:val="0070C0"/>
          <w:sz w:val="24"/>
          <w:szCs w:val="24"/>
        </w:rPr>
        <w:t>W</w:t>
      </w:r>
      <w:r w:rsidRPr="002E46E9">
        <w:rPr>
          <w:color w:val="0070C0"/>
          <w:sz w:val="24"/>
          <w:szCs w:val="24"/>
        </w:rPr>
        <w:t xml:space="preserve">iki </w:t>
      </w:r>
      <w:r w:rsidR="003E2659">
        <w:rPr>
          <w:color w:val="0070C0"/>
          <w:sz w:val="24"/>
          <w:szCs w:val="24"/>
        </w:rPr>
        <w:t xml:space="preserve">where people could submit </w:t>
      </w:r>
      <w:r w:rsidRPr="002E46E9">
        <w:rPr>
          <w:color w:val="0070C0"/>
          <w:sz w:val="24"/>
          <w:szCs w:val="24"/>
        </w:rPr>
        <w:t>questions</w:t>
      </w:r>
      <w:r w:rsidR="003E2659">
        <w:rPr>
          <w:color w:val="0070C0"/>
          <w:sz w:val="24"/>
          <w:szCs w:val="24"/>
        </w:rPr>
        <w:t xml:space="preserve"> for office hours</w:t>
      </w:r>
      <w:r w:rsidRPr="002E46E9">
        <w:rPr>
          <w:color w:val="0070C0"/>
          <w:sz w:val="24"/>
          <w:szCs w:val="24"/>
        </w:rPr>
        <w:t xml:space="preserve">. </w:t>
      </w:r>
      <w:r w:rsidR="003E2659">
        <w:rPr>
          <w:color w:val="0070C0"/>
          <w:sz w:val="24"/>
          <w:szCs w:val="24"/>
        </w:rPr>
        <w:t xml:space="preserve">Include link in email reminders.  Lori to follow up. </w:t>
      </w:r>
    </w:p>
    <w:p w14:paraId="036B2CB0" w14:textId="2F94DEEC" w:rsidR="00A50BFE" w:rsidRDefault="00A50BFE" w:rsidP="00ED1D26">
      <w:pPr>
        <w:pStyle w:val="ListParagraph"/>
        <w:numPr>
          <w:ilvl w:val="1"/>
          <w:numId w:val="1"/>
        </w:numPr>
        <w:rPr>
          <w:sz w:val="24"/>
          <w:szCs w:val="24"/>
        </w:rPr>
      </w:pPr>
      <w:r>
        <w:rPr>
          <w:sz w:val="24"/>
          <w:szCs w:val="24"/>
        </w:rPr>
        <w:t>Coordinating follow-up</w:t>
      </w:r>
    </w:p>
    <w:p w14:paraId="7D38D135" w14:textId="4EE27F07" w:rsidR="002E46E9" w:rsidRDefault="002E46E9" w:rsidP="002E46E9">
      <w:pPr>
        <w:pStyle w:val="ListParagraph"/>
        <w:ind w:left="1440"/>
        <w:rPr>
          <w:sz w:val="24"/>
          <w:szCs w:val="24"/>
        </w:rPr>
      </w:pPr>
      <w:r w:rsidRPr="002E46E9">
        <w:rPr>
          <w:color w:val="0070C0"/>
          <w:sz w:val="24"/>
          <w:szCs w:val="24"/>
        </w:rPr>
        <w:t>Rebecca offered to take notes at the next meeting.</w:t>
      </w:r>
    </w:p>
    <w:p w14:paraId="419DFB8F" w14:textId="77777777" w:rsidR="00B36181" w:rsidRPr="00817004" w:rsidRDefault="00B36181" w:rsidP="00E50A03">
      <w:pPr>
        <w:pStyle w:val="ListParagraph"/>
        <w:rPr>
          <w:sz w:val="24"/>
          <w:szCs w:val="24"/>
        </w:rPr>
      </w:pPr>
    </w:p>
    <w:p w14:paraId="76A4ED82" w14:textId="301C179A" w:rsidR="00A46458" w:rsidRPr="00A46458" w:rsidRDefault="003F7D24" w:rsidP="00A46458">
      <w:pPr>
        <w:pStyle w:val="ListParagraph"/>
        <w:numPr>
          <w:ilvl w:val="0"/>
          <w:numId w:val="1"/>
        </w:numPr>
        <w:rPr>
          <w:sz w:val="24"/>
          <w:szCs w:val="24"/>
        </w:rPr>
      </w:pPr>
      <w:r>
        <w:rPr>
          <w:sz w:val="24"/>
          <w:szCs w:val="24"/>
        </w:rPr>
        <w:t>Wednesday webinars</w:t>
      </w:r>
    </w:p>
    <w:p w14:paraId="6729EEAD" w14:textId="6D0E3C9D" w:rsidR="002E46E9" w:rsidRPr="003E2659" w:rsidRDefault="00825838" w:rsidP="003E2659">
      <w:pPr>
        <w:pStyle w:val="ListParagraph"/>
        <w:rPr>
          <w:color w:val="0070C0"/>
          <w:sz w:val="24"/>
          <w:szCs w:val="24"/>
        </w:rPr>
      </w:pPr>
      <w:r>
        <w:rPr>
          <w:color w:val="0070C0"/>
          <w:sz w:val="24"/>
          <w:szCs w:val="24"/>
        </w:rPr>
        <w:t>Wednesday webinars are s</w:t>
      </w:r>
      <w:r w:rsidR="002E46E9" w:rsidRPr="002E46E9">
        <w:rPr>
          <w:color w:val="0070C0"/>
          <w:sz w:val="24"/>
          <w:szCs w:val="24"/>
        </w:rPr>
        <w:t xml:space="preserve">tarting again </w:t>
      </w:r>
      <w:r w:rsidR="003E2659">
        <w:rPr>
          <w:color w:val="0070C0"/>
          <w:sz w:val="24"/>
          <w:szCs w:val="24"/>
        </w:rPr>
        <w:t xml:space="preserve">Feb 3. </w:t>
      </w:r>
      <w:r w:rsidR="002E46E9" w:rsidRPr="002E46E9">
        <w:rPr>
          <w:color w:val="0070C0"/>
          <w:sz w:val="24"/>
          <w:szCs w:val="24"/>
        </w:rPr>
        <w:t xml:space="preserve"> </w:t>
      </w:r>
      <w:r w:rsidR="002E46E9" w:rsidRPr="003E2659">
        <w:rPr>
          <w:color w:val="0070C0"/>
          <w:sz w:val="24"/>
          <w:szCs w:val="24"/>
        </w:rPr>
        <w:t>Letters and Notices are on the agenda</w:t>
      </w:r>
      <w:r w:rsidR="003E2659">
        <w:rPr>
          <w:color w:val="0070C0"/>
          <w:sz w:val="24"/>
          <w:szCs w:val="24"/>
        </w:rPr>
        <w:t xml:space="preserve"> at the end of Feb/early March</w:t>
      </w:r>
      <w:r w:rsidR="002E46E9" w:rsidRPr="003E2659">
        <w:rPr>
          <w:color w:val="0070C0"/>
          <w:sz w:val="24"/>
          <w:szCs w:val="24"/>
        </w:rPr>
        <w:t xml:space="preserve">. </w:t>
      </w:r>
      <w:r w:rsidR="003E2659">
        <w:rPr>
          <w:color w:val="0070C0"/>
          <w:sz w:val="24"/>
          <w:szCs w:val="24"/>
        </w:rPr>
        <w:t xml:space="preserve"> Took us by surprise.  Have the opportunity for Ex Libris to help with our presentation.  Will work from Jay’s draft in shared drive.  Cathy to test it.  Everyone invited to review.  Lori will contact Amy to push back delivery date to early April.  </w:t>
      </w:r>
    </w:p>
    <w:p w14:paraId="13635716" w14:textId="65109FDC" w:rsidR="002E46E9" w:rsidRDefault="002E46E9" w:rsidP="002E46E9">
      <w:pPr>
        <w:pStyle w:val="ListParagraph"/>
        <w:rPr>
          <w:sz w:val="24"/>
          <w:szCs w:val="24"/>
        </w:rPr>
      </w:pPr>
    </w:p>
    <w:p w14:paraId="5CAD52F0" w14:textId="77777777" w:rsidR="009213BE" w:rsidRPr="00817004" w:rsidRDefault="009213BE" w:rsidP="00363BB4">
      <w:pPr>
        <w:pStyle w:val="ListParagraph"/>
        <w:numPr>
          <w:ilvl w:val="0"/>
          <w:numId w:val="1"/>
        </w:numPr>
        <w:rPr>
          <w:sz w:val="24"/>
          <w:szCs w:val="24"/>
        </w:rPr>
      </w:pPr>
      <w:r w:rsidRPr="00817004">
        <w:rPr>
          <w:sz w:val="24"/>
          <w:szCs w:val="24"/>
        </w:rPr>
        <w:t>Subgroups/Assignments update</w:t>
      </w:r>
      <w:r w:rsidR="0024271F" w:rsidRPr="00817004">
        <w:rPr>
          <w:sz w:val="24"/>
          <w:szCs w:val="24"/>
        </w:rPr>
        <w:t xml:space="preserve"> </w:t>
      </w:r>
    </w:p>
    <w:p w14:paraId="00539988" w14:textId="51D3FC62" w:rsidR="009213BE" w:rsidRDefault="00243654" w:rsidP="009A3E20">
      <w:pPr>
        <w:pStyle w:val="ListParagraph"/>
        <w:numPr>
          <w:ilvl w:val="1"/>
          <w:numId w:val="1"/>
        </w:numPr>
        <w:rPr>
          <w:sz w:val="24"/>
          <w:szCs w:val="24"/>
        </w:rPr>
      </w:pPr>
      <w:r w:rsidRPr="00817004">
        <w:rPr>
          <w:sz w:val="24"/>
          <w:szCs w:val="24"/>
        </w:rPr>
        <w:t>S</w:t>
      </w:r>
      <w:r w:rsidR="009213BE" w:rsidRPr="00817004">
        <w:rPr>
          <w:sz w:val="24"/>
          <w:szCs w:val="24"/>
        </w:rPr>
        <w:t>canning and digitization—Rebecca, Tatiana, Anne</w:t>
      </w:r>
    </w:p>
    <w:p w14:paraId="46F71892" w14:textId="1CC36F72" w:rsidR="002E46E9" w:rsidRDefault="002E46E9" w:rsidP="002E46E9">
      <w:pPr>
        <w:pStyle w:val="ListParagraph"/>
        <w:ind w:left="1440"/>
        <w:rPr>
          <w:color w:val="0070C0"/>
          <w:sz w:val="24"/>
          <w:szCs w:val="24"/>
        </w:rPr>
      </w:pPr>
      <w:r w:rsidRPr="002E46E9">
        <w:rPr>
          <w:color w:val="0070C0"/>
          <w:sz w:val="24"/>
          <w:szCs w:val="24"/>
        </w:rPr>
        <w:t xml:space="preserve">Looking to other colleges that have started the </w:t>
      </w:r>
      <w:r w:rsidR="003E2659">
        <w:rPr>
          <w:color w:val="0070C0"/>
          <w:sz w:val="24"/>
          <w:szCs w:val="24"/>
        </w:rPr>
        <w:t>d</w:t>
      </w:r>
      <w:r w:rsidRPr="002E46E9">
        <w:rPr>
          <w:color w:val="0070C0"/>
          <w:sz w:val="24"/>
          <w:szCs w:val="24"/>
        </w:rPr>
        <w:t xml:space="preserve">igitization process. </w:t>
      </w:r>
      <w:r w:rsidRPr="003E2659">
        <w:rPr>
          <w:color w:val="0070C0"/>
          <w:sz w:val="24"/>
          <w:szCs w:val="24"/>
        </w:rPr>
        <w:t>Concerns about copyright laws.</w:t>
      </w:r>
      <w:r w:rsidR="003E2659">
        <w:rPr>
          <w:color w:val="0070C0"/>
          <w:sz w:val="24"/>
          <w:szCs w:val="24"/>
        </w:rPr>
        <w:t xml:space="preserve">  Rebecca, Tatiana and Anne going to meet in Feb to strategize approach.  </w:t>
      </w:r>
      <w:r>
        <w:rPr>
          <w:color w:val="0070C0"/>
          <w:sz w:val="24"/>
          <w:szCs w:val="24"/>
        </w:rPr>
        <w:t>Tatiana suggested explor</w:t>
      </w:r>
      <w:r w:rsidR="003E2659">
        <w:rPr>
          <w:color w:val="0070C0"/>
          <w:sz w:val="24"/>
          <w:szCs w:val="24"/>
        </w:rPr>
        <w:t>ing</w:t>
      </w:r>
      <w:r>
        <w:rPr>
          <w:color w:val="0070C0"/>
          <w:sz w:val="24"/>
          <w:szCs w:val="24"/>
        </w:rPr>
        <w:t xml:space="preserve"> how digitization can be used as a regular service.</w:t>
      </w:r>
    </w:p>
    <w:p w14:paraId="2537D72E" w14:textId="77777777" w:rsidR="002E46E9" w:rsidRPr="002E46E9" w:rsidRDefault="002E46E9" w:rsidP="002E46E9">
      <w:pPr>
        <w:pStyle w:val="ListParagraph"/>
        <w:ind w:left="1440"/>
        <w:rPr>
          <w:color w:val="0070C0"/>
          <w:sz w:val="24"/>
          <w:szCs w:val="24"/>
        </w:rPr>
      </w:pPr>
    </w:p>
    <w:p w14:paraId="2235AFCE" w14:textId="77777777" w:rsidR="00206D1D" w:rsidRDefault="00A71150" w:rsidP="009A3E20">
      <w:pPr>
        <w:pStyle w:val="ListParagraph"/>
        <w:numPr>
          <w:ilvl w:val="1"/>
          <w:numId w:val="1"/>
        </w:numPr>
        <w:rPr>
          <w:sz w:val="24"/>
          <w:szCs w:val="24"/>
        </w:rPr>
      </w:pPr>
      <w:r w:rsidRPr="00817004">
        <w:rPr>
          <w:sz w:val="24"/>
          <w:szCs w:val="24"/>
        </w:rPr>
        <w:t>H</w:t>
      </w:r>
      <w:r w:rsidR="009213BE" w:rsidRPr="00817004">
        <w:rPr>
          <w:sz w:val="24"/>
          <w:szCs w:val="24"/>
        </w:rPr>
        <w:t xml:space="preserve">andling lost </w:t>
      </w:r>
      <w:r w:rsidRPr="00817004">
        <w:rPr>
          <w:sz w:val="24"/>
          <w:szCs w:val="24"/>
        </w:rPr>
        <w:t xml:space="preserve">and damaged </w:t>
      </w:r>
      <w:r w:rsidR="009213BE" w:rsidRPr="00817004">
        <w:rPr>
          <w:sz w:val="24"/>
          <w:szCs w:val="24"/>
        </w:rPr>
        <w:t xml:space="preserve">items—Lisa, Jay, </w:t>
      </w:r>
      <w:r w:rsidR="00FB645A">
        <w:rPr>
          <w:sz w:val="24"/>
          <w:szCs w:val="24"/>
        </w:rPr>
        <w:t>Patty</w:t>
      </w:r>
    </w:p>
    <w:p w14:paraId="00A62A90" w14:textId="4D251850" w:rsidR="0069048F" w:rsidRDefault="0069048F" w:rsidP="0069048F">
      <w:pPr>
        <w:pStyle w:val="ListParagraph"/>
        <w:numPr>
          <w:ilvl w:val="2"/>
          <w:numId w:val="1"/>
        </w:numPr>
        <w:rPr>
          <w:sz w:val="24"/>
          <w:szCs w:val="24"/>
        </w:rPr>
      </w:pPr>
      <w:r>
        <w:rPr>
          <w:sz w:val="24"/>
          <w:szCs w:val="24"/>
        </w:rPr>
        <w:t>Fines and fees</w:t>
      </w:r>
    </w:p>
    <w:p w14:paraId="79FB36CE" w14:textId="121292CF" w:rsidR="00266206" w:rsidRPr="00D42FAB" w:rsidRDefault="003E2659" w:rsidP="00D42FAB">
      <w:pPr>
        <w:pStyle w:val="ListParagraph"/>
        <w:ind w:left="2160"/>
        <w:rPr>
          <w:sz w:val="24"/>
          <w:szCs w:val="24"/>
        </w:rPr>
      </w:pPr>
      <w:r>
        <w:rPr>
          <w:color w:val="0070C0"/>
          <w:sz w:val="24"/>
          <w:szCs w:val="24"/>
        </w:rPr>
        <w:t xml:space="preserve">Expected to be discussion at next office hours.  </w:t>
      </w:r>
      <w:r w:rsidR="00266206" w:rsidRPr="00266206">
        <w:rPr>
          <w:color w:val="0070C0"/>
          <w:sz w:val="24"/>
          <w:szCs w:val="24"/>
        </w:rPr>
        <w:t>Tatiana asked</w:t>
      </w:r>
      <w:r w:rsidR="00D42FAB">
        <w:rPr>
          <w:color w:val="0070C0"/>
          <w:sz w:val="24"/>
          <w:szCs w:val="24"/>
        </w:rPr>
        <w:t xml:space="preserve"> w</w:t>
      </w:r>
      <w:r w:rsidR="00266206" w:rsidRPr="00266206">
        <w:rPr>
          <w:color w:val="0070C0"/>
          <w:sz w:val="24"/>
          <w:szCs w:val="24"/>
        </w:rPr>
        <w:t>hat other colleges do with students that had fines or lost material</w:t>
      </w:r>
      <w:r w:rsidR="00A46458">
        <w:rPr>
          <w:color w:val="0070C0"/>
          <w:sz w:val="24"/>
          <w:szCs w:val="24"/>
        </w:rPr>
        <w:t>s</w:t>
      </w:r>
      <w:r w:rsidR="00266206" w:rsidRPr="00266206">
        <w:rPr>
          <w:color w:val="0070C0"/>
          <w:sz w:val="24"/>
          <w:szCs w:val="24"/>
        </w:rPr>
        <w:t xml:space="preserve"> prior to </w:t>
      </w:r>
      <w:r w:rsidR="00A46458">
        <w:rPr>
          <w:color w:val="0070C0"/>
          <w:sz w:val="24"/>
          <w:szCs w:val="24"/>
        </w:rPr>
        <w:t>pandemic</w:t>
      </w:r>
      <w:r w:rsidR="00D42FAB">
        <w:rPr>
          <w:color w:val="0070C0"/>
          <w:sz w:val="24"/>
          <w:szCs w:val="24"/>
        </w:rPr>
        <w:t xml:space="preserve">. </w:t>
      </w:r>
      <w:r w:rsidR="00266206" w:rsidRPr="00266206">
        <w:rPr>
          <w:color w:val="0070C0"/>
          <w:sz w:val="24"/>
          <w:szCs w:val="24"/>
        </w:rPr>
        <w:t>Cathy mention</w:t>
      </w:r>
      <w:r w:rsidR="00D42FAB">
        <w:rPr>
          <w:color w:val="0070C0"/>
          <w:sz w:val="24"/>
          <w:szCs w:val="24"/>
        </w:rPr>
        <w:t>ed</w:t>
      </w:r>
      <w:r w:rsidR="00266206" w:rsidRPr="00266206">
        <w:rPr>
          <w:color w:val="0070C0"/>
          <w:sz w:val="24"/>
          <w:szCs w:val="24"/>
        </w:rPr>
        <w:t xml:space="preserve"> being flexible with students. Students’ are notified through e-mails and text messages. Fines and holds are placed on textbooks but not general collection books. They just want to get their books back</w:t>
      </w:r>
      <w:r w:rsidR="00266206">
        <w:rPr>
          <w:sz w:val="24"/>
          <w:szCs w:val="24"/>
        </w:rPr>
        <w:t>.</w:t>
      </w:r>
      <w:r w:rsidR="00D42FAB">
        <w:rPr>
          <w:sz w:val="24"/>
          <w:szCs w:val="24"/>
        </w:rPr>
        <w:t xml:space="preserve">  </w:t>
      </w:r>
      <w:r w:rsidR="00266206" w:rsidRPr="00D42FAB">
        <w:rPr>
          <w:color w:val="0070C0"/>
          <w:sz w:val="24"/>
          <w:szCs w:val="24"/>
        </w:rPr>
        <w:t xml:space="preserve">Rebecca and Efrain mentioned in the chat that their schools </w:t>
      </w:r>
      <w:r w:rsidR="00266206" w:rsidRPr="00D42FAB">
        <w:rPr>
          <w:color w:val="0070C0"/>
          <w:sz w:val="24"/>
          <w:szCs w:val="24"/>
        </w:rPr>
        <w:lastRenderedPageBreak/>
        <w:t>lift the holds.</w:t>
      </w:r>
      <w:r w:rsidR="00D42FAB">
        <w:rPr>
          <w:color w:val="0070C0"/>
          <w:sz w:val="24"/>
          <w:szCs w:val="24"/>
        </w:rPr>
        <w:t xml:space="preserve">  Lori said getting tech returns is main concern.  Work with each student case by case.</w:t>
      </w:r>
    </w:p>
    <w:p w14:paraId="301D5312" w14:textId="77777777" w:rsidR="00266206" w:rsidRDefault="00266206" w:rsidP="00266206">
      <w:pPr>
        <w:pStyle w:val="ListParagraph"/>
        <w:ind w:left="2160"/>
        <w:rPr>
          <w:sz w:val="24"/>
          <w:szCs w:val="24"/>
        </w:rPr>
      </w:pPr>
    </w:p>
    <w:p w14:paraId="01BB8512" w14:textId="7BFCD991" w:rsidR="0069048F" w:rsidRDefault="0069048F" w:rsidP="0069048F">
      <w:pPr>
        <w:pStyle w:val="ListParagraph"/>
        <w:numPr>
          <w:ilvl w:val="1"/>
          <w:numId w:val="1"/>
        </w:numPr>
        <w:rPr>
          <w:sz w:val="24"/>
          <w:szCs w:val="24"/>
        </w:rPr>
      </w:pPr>
      <w:r w:rsidRPr="00817004">
        <w:rPr>
          <w:sz w:val="24"/>
          <w:szCs w:val="24"/>
        </w:rPr>
        <w:t>Letters and notices configuration—Jay, Cathy</w:t>
      </w:r>
    </w:p>
    <w:p w14:paraId="11ECC435" w14:textId="11E1C3A1" w:rsidR="002250B9" w:rsidRDefault="00D42FAB" w:rsidP="002250B9">
      <w:pPr>
        <w:pStyle w:val="ListParagraph"/>
        <w:numPr>
          <w:ilvl w:val="2"/>
          <w:numId w:val="1"/>
        </w:numPr>
        <w:rPr>
          <w:sz w:val="24"/>
          <w:szCs w:val="24"/>
        </w:rPr>
      </w:pPr>
      <w:hyperlink r:id="rId6" w:history="1">
        <w:r w:rsidR="002250B9" w:rsidRPr="002250B9">
          <w:rPr>
            <w:rStyle w:val="Hyperlink"/>
            <w:sz w:val="24"/>
            <w:szCs w:val="24"/>
          </w:rPr>
          <w:t>Draft</w:t>
        </w:r>
      </w:hyperlink>
      <w:r w:rsidR="002250B9">
        <w:rPr>
          <w:sz w:val="24"/>
          <w:szCs w:val="24"/>
        </w:rPr>
        <w:t xml:space="preserve"> ready for testing</w:t>
      </w:r>
    </w:p>
    <w:p w14:paraId="1D1AAF50" w14:textId="5CB9B81E" w:rsidR="000C1C9B" w:rsidRPr="000C1C9B" w:rsidRDefault="000C1C9B" w:rsidP="000C1C9B">
      <w:pPr>
        <w:pStyle w:val="ListParagraph"/>
        <w:ind w:left="2160"/>
        <w:rPr>
          <w:color w:val="0070C0"/>
          <w:sz w:val="24"/>
          <w:szCs w:val="24"/>
        </w:rPr>
      </w:pPr>
      <w:r w:rsidRPr="000C1C9B">
        <w:rPr>
          <w:color w:val="0070C0"/>
          <w:sz w:val="24"/>
          <w:szCs w:val="24"/>
        </w:rPr>
        <w:t>This topic was addressed during agenda item number III under Wednesday webinars.</w:t>
      </w:r>
    </w:p>
    <w:p w14:paraId="432FDADD" w14:textId="77777777" w:rsidR="001053AE" w:rsidRPr="00817004" w:rsidRDefault="008714FC" w:rsidP="009A3E20">
      <w:pPr>
        <w:pStyle w:val="ListParagraph"/>
        <w:numPr>
          <w:ilvl w:val="1"/>
          <w:numId w:val="1"/>
        </w:numPr>
        <w:rPr>
          <w:sz w:val="24"/>
          <w:szCs w:val="24"/>
        </w:rPr>
      </w:pPr>
      <w:r>
        <w:rPr>
          <w:sz w:val="24"/>
          <w:szCs w:val="24"/>
        </w:rPr>
        <w:t>Other</w:t>
      </w:r>
    </w:p>
    <w:p w14:paraId="1DEC24EB" w14:textId="77777777" w:rsidR="00A54F30" w:rsidRDefault="008714FC" w:rsidP="00A71150">
      <w:pPr>
        <w:pStyle w:val="ListParagraph"/>
        <w:numPr>
          <w:ilvl w:val="2"/>
          <w:numId w:val="1"/>
        </w:numPr>
        <w:rPr>
          <w:sz w:val="24"/>
          <w:szCs w:val="24"/>
        </w:rPr>
      </w:pPr>
      <w:r>
        <w:rPr>
          <w:sz w:val="24"/>
          <w:szCs w:val="24"/>
        </w:rPr>
        <w:t>Update Quick Tips with new interface</w:t>
      </w:r>
    </w:p>
    <w:p w14:paraId="07511840" w14:textId="102D2513" w:rsidR="008714FC" w:rsidRDefault="008714FC" w:rsidP="00A71150">
      <w:pPr>
        <w:pStyle w:val="ListParagraph"/>
        <w:numPr>
          <w:ilvl w:val="2"/>
          <w:numId w:val="1"/>
        </w:numPr>
        <w:rPr>
          <w:sz w:val="24"/>
          <w:szCs w:val="24"/>
        </w:rPr>
      </w:pPr>
      <w:r>
        <w:rPr>
          <w:sz w:val="24"/>
          <w:szCs w:val="24"/>
        </w:rPr>
        <w:t>Room bookings in Alma</w:t>
      </w:r>
    </w:p>
    <w:p w14:paraId="2EF40732" w14:textId="7F848C49" w:rsidR="00D42FAB" w:rsidRPr="00D42FAB" w:rsidRDefault="00D42FAB" w:rsidP="00D42FAB">
      <w:pPr>
        <w:pStyle w:val="ListParagraph"/>
        <w:ind w:left="2160"/>
        <w:rPr>
          <w:color w:val="2E74B5" w:themeColor="accent5" w:themeShade="BF"/>
          <w:sz w:val="24"/>
          <w:szCs w:val="24"/>
        </w:rPr>
      </w:pPr>
      <w:r w:rsidRPr="00D42FAB">
        <w:rPr>
          <w:color w:val="2E74B5" w:themeColor="accent5" w:themeShade="BF"/>
          <w:sz w:val="24"/>
          <w:szCs w:val="24"/>
        </w:rPr>
        <w:t xml:space="preserve">Will come back to this when we have </w:t>
      </w:r>
      <w:proofErr w:type="spellStart"/>
      <w:r w:rsidRPr="00D42FAB">
        <w:rPr>
          <w:color w:val="2E74B5" w:themeColor="accent5" w:themeShade="BF"/>
          <w:sz w:val="24"/>
          <w:szCs w:val="24"/>
        </w:rPr>
        <w:t>Kymber</w:t>
      </w:r>
      <w:proofErr w:type="spellEnd"/>
      <w:r w:rsidRPr="00D42FAB">
        <w:rPr>
          <w:color w:val="2E74B5" w:themeColor="accent5" w:themeShade="BF"/>
          <w:sz w:val="24"/>
          <w:szCs w:val="24"/>
        </w:rPr>
        <w:t>.</w:t>
      </w:r>
    </w:p>
    <w:p w14:paraId="4D1C10A9" w14:textId="5BD93143" w:rsidR="008714FC" w:rsidRDefault="008714FC" w:rsidP="00A71150">
      <w:pPr>
        <w:pStyle w:val="ListParagraph"/>
        <w:numPr>
          <w:ilvl w:val="2"/>
          <w:numId w:val="1"/>
        </w:numPr>
        <w:rPr>
          <w:sz w:val="24"/>
          <w:szCs w:val="24"/>
        </w:rPr>
      </w:pPr>
      <w:r>
        <w:rPr>
          <w:sz w:val="24"/>
          <w:szCs w:val="24"/>
        </w:rPr>
        <w:t>Re-opening considerations</w:t>
      </w:r>
    </w:p>
    <w:p w14:paraId="340A282F" w14:textId="5C0A7144" w:rsidR="000C1C9B" w:rsidRPr="000C1C9B" w:rsidRDefault="00D42FAB" w:rsidP="000C1C9B">
      <w:pPr>
        <w:pStyle w:val="ListParagraph"/>
        <w:ind w:left="2160"/>
        <w:rPr>
          <w:color w:val="0070C0"/>
          <w:sz w:val="24"/>
          <w:szCs w:val="24"/>
        </w:rPr>
      </w:pPr>
      <w:r>
        <w:rPr>
          <w:color w:val="0070C0"/>
          <w:sz w:val="24"/>
          <w:szCs w:val="24"/>
        </w:rPr>
        <w:t xml:space="preserve">Idea is to put together a document similar to the Circulation Services one from the fall.  We don’t have all answers or authority to do best practice, but we can offer what each college is doing and encourage others to contribute.  </w:t>
      </w:r>
      <w:r w:rsidR="000C1C9B" w:rsidRPr="000C1C9B">
        <w:rPr>
          <w:color w:val="0070C0"/>
          <w:sz w:val="24"/>
          <w:szCs w:val="24"/>
        </w:rPr>
        <w:t>Amanda will e-mail the group her college’s reopening procedures and guidelines.</w:t>
      </w:r>
      <w:r>
        <w:rPr>
          <w:color w:val="0070C0"/>
          <w:sz w:val="24"/>
          <w:szCs w:val="24"/>
        </w:rPr>
        <w:t xml:space="preserve">  </w:t>
      </w:r>
      <w:r w:rsidR="000C1C9B" w:rsidRPr="000C1C9B">
        <w:rPr>
          <w:color w:val="0070C0"/>
          <w:sz w:val="24"/>
          <w:szCs w:val="24"/>
        </w:rPr>
        <w:t xml:space="preserve">Lori asked </w:t>
      </w:r>
      <w:r>
        <w:rPr>
          <w:color w:val="0070C0"/>
          <w:sz w:val="24"/>
          <w:szCs w:val="24"/>
        </w:rPr>
        <w:t xml:space="preserve">group </w:t>
      </w:r>
      <w:r w:rsidR="000C1C9B" w:rsidRPr="000C1C9B">
        <w:rPr>
          <w:color w:val="0070C0"/>
          <w:sz w:val="24"/>
          <w:szCs w:val="24"/>
        </w:rPr>
        <w:t xml:space="preserve">to send ideas </w:t>
      </w:r>
      <w:r>
        <w:rPr>
          <w:color w:val="0070C0"/>
          <w:sz w:val="24"/>
          <w:szCs w:val="24"/>
        </w:rPr>
        <w:t xml:space="preserve">for what to include in our document.  She also will send CWG draft from last spring. </w:t>
      </w:r>
      <w:bookmarkStart w:id="0" w:name="_GoBack"/>
      <w:bookmarkEnd w:id="0"/>
    </w:p>
    <w:p w14:paraId="48B81330" w14:textId="77777777" w:rsidR="00A54F30" w:rsidRPr="008714FC" w:rsidRDefault="00A54F30" w:rsidP="008714FC">
      <w:pPr>
        <w:rPr>
          <w:sz w:val="24"/>
          <w:szCs w:val="24"/>
        </w:rPr>
      </w:pPr>
    </w:p>
    <w:p w14:paraId="58C4F293" w14:textId="77777777" w:rsidR="00243654" w:rsidRPr="00817004" w:rsidRDefault="00243654" w:rsidP="00B74B91">
      <w:pPr>
        <w:rPr>
          <w:sz w:val="24"/>
          <w:szCs w:val="24"/>
        </w:rPr>
      </w:pPr>
    </w:p>
    <w:p w14:paraId="169ADEF3" w14:textId="77777777" w:rsidR="00AC37B8" w:rsidRPr="00817004" w:rsidRDefault="00AC37B8">
      <w:pPr>
        <w:rPr>
          <w:b/>
          <w:sz w:val="24"/>
          <w:szCs w:val="24"/>
        </w:rPr>
      </w:pPr>
    </w:p>
    <w:p w14:paraId="4E67D92F" w14:textId="77777777" w:rsidR="00FF1D55" w:rsidRPr="00817004" w:rsidRDefault="00E50A03">
      <w:pPr>
        <w:rPr>
          <w:b/>
          <w:sz w:val="24"/>
          <w:szCs w:val="24"/>
        </w:rPr>
      </w:pPr>
      <w:r w:rsidRPr="00817004">
        <w:rPr>
          <w:b/>
          <w:sz w:val="24"/>
          <w:szCs w:val="24"/>
        </w:rPr>
        <w:t>Upcoming</w:t>
      </w:r>
      <w:r w:rsidR="00175FAE" w:rsidRPr="00817004">
        <w:rPr>
          <w:b/>
          <w:sz w:val="24"/>
          <w:szCs w:val="24"/>
        </w:rPr>
        <w:t xml:space="preserve"> Calendar Items</w:t>
      </w:r>
      <w:r w:rsidR="006A663B" w:rsidRPr="00817004">
        <w:rPr>
          <w:b/>
          <w:sz w:val="24"/>
          <w:szCs w:val="24"/>
        </w:rPr>
        <w:t>:</w:t>
      </w:r>
    </w:p>
    <w:p w14:paraId="0103AFCD" w14:textId="77777777" w:rsidR="006A663B" w:rsidRPr="00817004" w:rsidRDefault="006A663B">
      <w:pPr>
        <w:rPr>
          <w:sz w:val="24"/>
          <w:szCs w:val="24"/>
        </w:rPr>
      </w:pPr>
      <w:r w:rsidRPr="00817004">
        <w:rPr>
          <w:sz w:val="24"/>
          <w:szCs w:val="24"/>
        </w:rPr>
        <w:t>Next meetin</w:t>
      </w:r>
      <w:r w:rsidR="00361C04" w:rsidRPr="00817004">
        <w:rPr>
          <w:sz w:val="24"/>
          <w:szCs w:val="24"/>
        </w:rPr>
        <w:t xml:space="preserve">g:  </w:t>
      </w:r>
      <w:r w:rsidR="0069048F">
        <w:rPr>
          <w:sz w:val="24"/>
          <w:szCs w:val="24"/>
        </w:rPr>
        <w:t>Feb. 10</w:t>
      </w:r>
      <w:r w:rsidR="007E7DD6" w:rsidRPr="00817004">
        <w:rPr>
          <w:sz w:val="24"/>
          <w:szCs w:val="24"/>
        </w:rPr>
        <w:t>, 1:00 p.m.</w:t>
      </w:r>
    </w:p>
    <w:p w14:paraId="057C0924" w14:textId="77777777" w:rsidR="00A54F30" w:rsidRPr="00817004" w:rsidRDefault="00A54F30" w:rsidP="00A54F30">
      <w:pPr>
        <w:rPr>
          <w:sz w:val="24"/>
          <w:szCs w:val="24"/>
        </w:rPr>
      </w:pPr>
      <w:r>
        <w:rPr>
          <w:sz w:val="24"/>
          <w:szCs w:val="24"/>
        </w:rPr>
        <w:t xml:space="preserve">Next office hour:  </w:t>
      </w:r>
      <w:r w:rsidR="0069048F">
        <w:rPr>
          <w:sz w:val="24"/>
          <w:szCs w:val="24"/>
        </w:rPr>
        <w:t>Feb. 3</w:t>
      </w:r>
      <w:r>
        <w:rPr>
          <w:sz w:val="24"/>
          <w:szCs w:val="24"/>
        </w:rPr>
        <w:t xml:space="preserve">, </w:t>
      </w:r>
      <w:r w:rsidR="0069048F">
        <w:rPr>
          <w:sz w:val="24"/>
          <w:szCs w:val="24"/>
        </w:rPr>
        <w:t>1</w:t>
      </w:r>
      <w:r>
        <w:rPr>
          <w:sz w:val="24"/>
          <w:szCs w:val="24"/>
        </w:rPr>
        <w:t>:00 p.m.</w:t>
      </w:r>
    </w:p>
    <w:p w14:paraId="0277705E" w14:textId="77777777" w:rsidR="00A54F30" w:rsidRPr="00817004" w:rsidRDefault="00A54F30" w:rsidP="00A54F30">
      <w:pPr>
        <w:rPr>
          <w:sz w:val="24"/>
          <w:szCs w:val="24"/>
        </w:rPr>
      </w:pPr>
      <w:r w:rsidRPr="00817004">
        <w:rPr>
          <w:sz w:val="24"/>
          <w:szCs w:val="24"/>
        </w:rPr>
        <w:t>LSP Wednesday Webinar Series: 11:00 a.m. weekly, resumi</w:t>
      </w:r>
      <w:r w:rsidR="003F7D24">
        <w:rPr>
          <w:sz w:val="24"/>
          <w:szCs w:val="24"/>
        </w:rPr>
        <w:t xml:space="preserve">ng </w:t>
      </w:r>
      <w:r w:rsidRPr="00817004">
        <w:rPr>
          <w:sz w:val="24"/>
          <w:szCs w:val="24"/>
        </w:rPr>
        <w:t>Feb.</w:t>
      </w:r>
      <w:r w:rsidR="003F7D24">
        <w:rPr>
          <w:sz w:val="24"/>
          <w:szCs w:val="24"/>
        </w:rPr>
        <w:t xml:space="preserve"> 3</w:t>
      </w:r>
    </w:p>
    <w:p w14:paraId="3B1E6D4B" w14:textId="77777777" w:rsidR="00A54F30" w:rsidRPr="00817004" w:rsidRDefault="00A54F30" w:rsidP="00A54F30">
      <w:pPr>
        <w:rPr>
          <w:sz w:val="24"/>
          <w:szCs w:val="24"/>
        </w:rPr>
      </w:pPr>
      <w:r w:rsidRPr="00817004">
        <w:rPr>
          <w:sz w:val="24"/>
          <w:szCs w:val="24"/>
        </w:rPr>
        <w:t>LSP Governance Committee meeting: Feb. 5</w:t>
      </w:r>
    </w:p>
    <w:p w14:paraId="1953B816" w14:textId="77777777" w:rsidR="00A54F30" w:rsidRPr="00817004" w:rsidRDefault="00A54F30" w:rsidP="00A54F30">
      <w:pPr>
        <w:rPr>
          <w:b/>
          <w:sz w:val="24"/>
          <w:szCs w:val="24"/>
        </w:rPr>
      </w:pPr>
    </w:p>
    <w:p w14:paraId="3BC9D0E0" w14:textId="77777777" w:rsidR="00A54F30" w:rsidRDefault="00A54F30" w:rsidP="00A54F30">
      <w:pPr>
        <w:rPr>
          <w:sz w:val="24"/>
          <w:szCs w:val="24"/>
        </w:rPr>
      </w:pPr>
      <w:r w:rsidRPr="00817004">
        <w:rPr>
          <w:b/>
          <w:sz w:val="24"/>
          <w:szCs w:val="24"/>
        </w:rPr>
        <w:t>Rotation for Minutes:</w:t>
      </w:r>
      <w:r w:rsidRPr="00817004">
        <w:rPr>
          <w:b/>
          <w:sz w:val="24"/>
          <w:szCs w:val="24"/>
        </w:rPr>
        <w:br/>
      </w:r>
      <w:r w:rsidRPr="00817004">
        <w:rPr>
          <w:sz w:val="24"/>
          <w:szCs w:val="24"/>
        </w:rPr>
        <w:t xml:space="preserve">Jan. </w:t>
      </w:r>
      <w:r>
        <w:rPr>
          <w:sz w:val="24"/>
          <w:szCs w:val="24"/>
        </w:rPr>
        <w:t>27</w:t>
      </w:r>
      <w:r w:rsidRPr="00817004">
        <w:rPr>
          <w:sz w:val="24"/>
          <w:szCs w:val="24"/>
        </w:rPr>
        <w:t xml:space="preserve">:  Efrain, Fullerton College </w:t>
      </w:r>
    </w:p>
    <w:p w14:paraId="485EF3A5" w14:textId="77777777" w:rsidR="00A54F30" w:rsidRPr="00817004" w:rsidRDefault="00A54F30" w:rsidP="00A54F30">
      <w:pPr>
        <w:rPr>
          <w:sz w:val="24"/>
          <w:szCs w:val="24"/>
        </w:rPr>
      </w:pPr>
      <w:r w:rsidRPr="00817004">
        <w:rPr>
          <w:sz w:val="24"/>
          <w:szCs w:val="24"/>
        </w:rPr>
        <w:t xml:space="preserve">Feb. </w:t>
      </w:r>
      <w:r>
        <w:rPr>
          <w:sz w:val="24"/>
          <w:szCs w:val="24"/>
        </w:rPr>
        <w:t>10</w:t>
      </w:r>
      <w:r w:rsidRPr="00817004">
        <w:rPr>
          <w:sz w:val="24"/>
          <w:szCs w:val="24"/>
        </w:rPr>
        <w:t>:  L</w:t>
      </w:r>
      <w:r w:rsidR="00355B8D">
        <w:rPr>
          <w:sz w:val="24"/>
          <w:szCs w:val="24"/>
        </w:rPr>
        <w:t xml:space="preserve">isa, Grossmont </w:t>
      </w:r>
      <w:r w:rsidRPr="00817004">
        <w:rPr>
          <w:sz w:val="24"/>
          <w:szCs w:val="24"/>
        </w:rPr>
        <w:t>College</w:t>
      </w:r>
    </w:p>
    <w:p w14:paraId="7DB5EBB6" w14:textId="77777777" w:rsidR="00A54F30" w:rsidRPr="00817004" w:rsidRDefault="00A54F30" w:rsidP="00A54F30">
      <w:pPr>
        <w:rPr>
          <w:sz w:val="24"/>
          <w:szCs w:val="24"/>
        </w:rPr>
      </w:pPr>
      <w:r w:rsidRPr="00817004">
        <w:rPr>
          <w:sz w:val="24"/>
          <w:szCs w:val="24"/>
        </w:rPr>
        <w:t xml:space="preserve">Feb. </w:t>
      </w:r>
      <w:r>
        <w:rPr>
          <w:sz w:val="24"/>
          <w:szCs w:val="24"/>
        </w:rPr>
        <w:t>24</w:t>
      </w:r>
      <w:r w:rsidRPr="00817004">
        <w:rPr>
          <w:sz w:val="24"/>
          <w:szCs w:val="24"/>
        </w:rPr>
        <w:t xml:space="preserve">:  </w:t>
      </w:r>
      <w:proofErr w:type="spellStart"/>
      <w:r w:rsidRPr="00817004">
        <w:rPr>
          <w:sz w:val="24"/>
          <w:szCs w:val="24"/>
        </w:rPr>
        <w:t>Kymber</w:t>
      </w:r>
      <w:proofErr w:type="spellEnd"/>
      <w:r w:rsidRPr="00817004">
        <w:rPr>
          <w:sz w:val="24"/>
          <w:szCs w:val="24"/>
        </w:rPr>
        <w:t>, Lake Tahoe Community College</w:t>
      </w:r>
    </w:p>
    <w:p w14:paraId="47209F1A" w14:textId="77777777" w:rsidR="00A54F30" w:rsidRPr="00817004" w:rsidRDefault="00A54F30" w:rsidP="00A54F30">
      <w:pPr>
        <w:rPr>
          <w:sz w:val="24"/>
          <w:szCs w:val="24"/>
        </w:rPr>
      </w:pPr>
      <w:r w:rsidRPr="00817004">
        <w:rPr>
          <w:sz w:val="24"/>
          <w:szCs w:val="24"/>
        </w:rPr>
        <w:t xml:space="preserve">Mar. </w:t>
      </w:r>
      <w:r>
        <w:rPr>
          <w:sz w:val="24"/>
          <w:szCs w:val="24"/>
        </w:rPr>
        <w:t>10</w:t>
      </w:r>
      <w:r w:rsidRPr="00817004">
        <w:rPr>
          <w:sz w:val="24"/>
          <w:szCs w:val="24"/>
        </w:rPr>
        <w:t>:  Parisa, Los Angeles Southwest College</w:t>
      </w:r>
    </w:p>
    <w:p w14:paraId="49847732" w14:textId="77777777" w:rsidR="0069048F" w:rsidRDefault="00A54F30" w:rsidP="00A54F30">
      <w:pPr>
        <w:rPr>
          <w:sz w:val="24"/>
          <w:szCs w:val="24"/>
        </w:rPr>
      </w:pPr>
      <w:r w:rsidRPr="00817004">
        <w:rPr>
          <w:sz w:val="24"/>
          <w:szCs w:val="24"/>
        </w:rPr>
        <w:t xml:space="preserve">Mar. </w:t>
      </w:r>
      <w:r>
        <w:rPr>
          <w:sz w:val="24"/>
          <w:szCs w:val="24"/>
        </w:rPr>
        <w:t>24</w:t>
      </w:r>
      <w:r w:rsidRPr="00817004">
        <w:rPr>
          <w:sz w:val="24"/>
          <w:szCs w:val="24"/>
        </w:rPr>
        <w:t xml:space="preserve">:  </w:t>
      </w:r>
      <w:r w:rsidR="0069048F">
        <w:rPr>
          <w:sz w:val="24"/>
          <w:szCs w:val="24"/>
        </w:rPr>
        <w:t>Lena, Pasadena City College</w:t>
      </w:r>
    </w:p>
    <w:p w14:paraId="79DD8F54" w14:textId="77777777" w:rsidR="00A54F30" w:rsidRPr="00817004" w:rsidRDefault="0069048F" w:rsidP="00A54F30">
      <w:pPr>
        <w:rPr>
          <w:sz w:val="24"/>
          <w:szCs w:val="24"/>
        </w:rPr>
      </w:pPr>
      <w:r>
        <w:rPr>
          <w:sz w:val="24"/>
          <w:szCs w:val="24"/>
        </w:rPr>
        <w:t xml:space="preserve">Apr. 14:  </w:t>
      </w:r>
      <w:r w:rsidR="00A54F30" w:rsidRPr="00817004">
        <w:rPr>
          <w:sz w:val="24"/>
          <w:szCs w:val="24"/>
        </w:rPr>
        <w:t xml:space="preserve">Jay, </w:t>
      </w:r>
      <w:proofErr w:type="spellStart"/>
      <w:r w:rsidR="00A54F30" w:rsidRPr="00817004">
        <w:rPr>
          <w:sz w:val="24"/>
          <w:szCs w:val="24"/>
        </w:rPr>
        <w:t>MiraCosta</w:t>
      </w:r>
      <w:proofErr w:type="spellEnd"/>
      <w:r w:rsidR="00A54F30" w:rsidRPr="00817004">
        <w:rPr>
          <w:sz w:val="24"/>
          <w:szCs w:val="24"/>
        </w:rPr>
        <w:t xml:space="preserve"> College</w:t>
      </w:r>
    </w:p>
    <w:p w14:paraId="43D0855F" w14:textId="77777777" w:rsidR="00A54F30" w:rsidRPr="00817004" w:rsidRDefault="00A54F30" w:rsidP="00A54F30">
      <w:pPr>
        <w:rPr>
          <w:sz w:val="24"/>
          <w:szCs w:val="24"/>
        </w:rPr>
      </w:pPr>
      <w:r w:rsidRPr="00817004">
        <w:rPr>
          <w:sz w:val="24"/>
          <w:szCs w:val="24"/>
        </w:rPr>
        <w:t xml:space="preserve">Apr. </w:t>
      </w:r>
      <w:r>
        <w:rPr>
          <w:sz w:val="24"/>
          <w:szCs w:val="24"/>
        </w:rPr>
        <w:t>28</w:t>
      </w:r>
      <w:r w:rsidRPr="00817004">
        <w:rPr>
          <w:sz w:val="24"/>
          <w:szCs w:val="24"/>
        </w:rPr>
        <w:t>:  Anne, Santa Rosa Junior College</w:t>
      </w:r>
    </w:p>
    <w:p w14:paraId="31997118" w14:textId="77777777" w:rsidR="00A54F30" w:rsidRDefault="00A54F30" w:rsidP="00A54F30">
      <w:pPr>
        <w:rPr>
          <w:sz w:val="24"/>
          <w:szCs w:val="24"/>
        </w:rPr>
      </w:pPr>
      <w:r w:rsidRPr="00817004">
        <w:rPr>
          <w:sz w:val="24"/>
          <w:szCs w:val="24"/>
        </w:rPr>
        <w:t xml:space="preserve">May </w:t>
      </w:r>
      <w:r>
        <w:rPr>
          <w:sz w:val="24"/>
          <w:szCs w:val="24"/>
        </w:rPr>
        <w:t>12</w:t>
      </w:r>
      <w:r w:rsidRPr="00817004">
        <w:rPr>
          <w:sz w:val="24"/>
          <w:szCs w:val="24"/>
        </w:rPr>
        <w:t>:  Patty, Southwestern College</w:t>
      </w:r>
    </w:p>
    <w:p w14:paraId="6694688E" w14:textId="77777777" w:rsidR="00A54F30" w:rsidRPr="00817004" w:rsidRDefault="00A54F30" w:rsidP="00A54F30">
      <w:pPr>
        <w:rPr>
          <w:sz w:val="24"/>
          <w:szCs w:val="24"/>
        </w:rPr>
      </w:pPr>
      <w:r>
        <w:rPr>
          <w:sz w:val="24"/>
          <w:szCs w:val="24"/>
        </w:rPr>
        <w:t>May 26:  Amanda, City College of San Francisco</w:t>
      </w:r>
    </w:p>
    <w:p w14:paraId="667BEA52" w14:textId="77777777" w:rsidR="00B753EC" w:rsidRPr="00817004" w:rsidRDefault="00B753EC">
      <w:pPr>
        <w:rPr>
          <w:sz w:val="24"/>
          <w:szCs w:val="24"/>
        </w:rPr>
      </w:pPr>
    </w:p>
    <w:sectPr w:rsidR="00B753EC" w:rsidRPr="0081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993"/>
    <w:multiLevelType w:val="hybridMultilevel"/>
    <w:tmpl w:val="D9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6F0"/>
    <w:multiLevelType w:val="hybridMultilevel"/>
    <w:tmpl w:val="51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741A7"/>
    <w:multiLevelType w:val="hybridMultilevel"/>
    <w:tmpl w:val="92789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98AE14">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EC"/>
    <w:rsid w:val="000C1C9B"/>
    <w:rsid w:val="000E1B67"/>
    <w:rsid w:val="000F3AF9"/>
    <w:rsid w:val="00104D1A"/>
    <w:rsid w:val="001053AE"/>
    <w:rsid w:val="00106909"/>
    <w:rsid w:val="00107517"/>
    <w:rsid w:val="00147BAB"/>
    <w:rsid w:val="0015655D"/>
    <w:rsid w:val="00175FAE"/>
    <w:rsid w:val="00177BE2"/>
    <w:rsid w:val="001908C2"/>
    <w:rsid w:val="00191C1E"/>
    <w:rsid w:val="001B7629"/>
    <w:rsid w:val="001F696E"/>
    <w:rsid w:val="00206D1D"/>
    <w:rsid w:val="00207305"/>
    <w:rsid w:val="002250B9"/>
    <w:rsid w:val="00235B02"/>
    <w:rsid w:val="0024271F"/>
    <w:rsid w:val="00243654"/>
    <w:rsid w:val="00255B5C"/>
    <w:rsid w:val="00266206"/>
    <w:rsid w:val="00276C2F"/>
    <w:rsid w:val="002B1767"/>
    <w:rsid w:val="002E46E9"/>
    <w:rsid w:val="00333D18"/>
    <w:rsid w:val="00355B8D"/>
    <w:rsid w:val="00361C04"/>
    <w:rsid w:val="00363BB4"/>
    <w:rsid w:val="003C3546"/>
    <w:rsid w:val="003E2659"/>
    <w:rsid w:val="003F7D24"/>
    <w:rsid w:val="00420276"/>
    <w:rsid w:val="00477D2E"/>
    <w:rsid w:val="004977E2"/>
    <w:rsid w:val="005555CD"/>
    <w:rsid w:val="0056149B"/>
    <w:rsid w:val="005668E7"/>
    <w:rsid w:val="00582C2B"/>
    <w:rsid w:val="00591504"/>
    <w:rsid w:val="00593468"/>
    <w:rsid w:val="005A5DD9"/>
    <w:rsid w:val="005B3EE0"/>
    <w:rsid w:val="005B755E"/>
    <w:rsid w:val="00622A6C"/>
    <w:rsid w:val="00641430"/>
    <w:rsid w:val="006848F5"/>
    <w:rsid w:val="0069048F"/>
    <w:rsid w:val="006932A2"/>
    <w:rsid w:val="006A2358"/>
    <w:rsid w:val="006A663B"/>
    <w:rsid w:val="006E229B"/>
    <w:rsid w:val="006F2D1C"/>
    <w:rsid w:val="0075054C"/>
    <w:rsid w:val="007974B4"/>
    <w:rsid w:val="007A7CC6"/>
    <w:rsid w:val="007C0877"/>
    <w:rsid w:val="007E03D3"/>
    <w:rsid w:val="007E7DD6"/>
    <w:rsid w:val="00802DBC"/>
    <w:rsid w:val="00817004"/>
    <w:rsid w:val="00825838"/>
    <w:rsid w:val="00826B17"/>
    <w:rsid w:val="008714FC"/>
    <w:rsid w:val="009213BE"/>
    <w:rsid w:val="00952796"/>
    <w:rsid w:val="009724E5"/>
    <w:rsid w:val="00975687"/>
    <w:rsid w:val="009A198C"/>
    <w:rsid w:val="009A3E20"/>
    <w:rsid w:val="009B7E55"/>
    <w:rsid w:val="009C0F85"/>
    <w:rsid w:val="009D2180"/>
    <w:rsid w:val="009E1815"/>
    <w:rsid w:val="00A46458"/>
    <w:rsid w:val="00A50BFE"/>
    <w:rsid w:val="00A54F30"/>
    <w:rsid w:val="00A56A3D"/>
    <w:rsid w:val="00A71150"/>
    <w:rsid w:val="00AA4553"/>
    <w:rsid w:val="00AB71C4"/>
    <w:rsid w:val="00AC37B8"/>
    <w:rsid w:val="00B24A6D"/>
    <w:rsid w:val="00B36181"/>
    <w:rsid w:val="00B74B91"/>
    <w:rsid w:val="00B753EC"/>
    <w:rsid w:val="00BE1580"/>
    <w:rsid w:val="00C155A1"/>
    <w:rsid w:val="00CA37FF"/>
    <w:rsid w:val="00CA5F28"/>
    <w:rsid w:val="00CB681E"/>
    <w:rsid w:val="00D12FD0"/>
    <w:rsid w:val="00D237FC"/>
    <w:rsid w:val="00D32C55"/>
    <w:rsid w:val="00D42FAB"/>
    <w:rsid w:val="00D44BAE"/>
    <w:rsid w:val="00D7023F"/>
    <w:rsid w:val="00DA64D4"/>
    <w:rsid w:val="00DB4F60"/>
    <w:rsid w:val="00DE0245"/>
    <w:rsid w:val="00E44596"/>
    <w:rsid w:val="00E50A03"/>
    <w:rsid w:val="00E6209E"/>
    <w:rsid w:val="00E71C82"/>
    <w:rsid w:val="00E86417"/>
    <w:rsid w:val="00ED1D26"/>
    <w:rsid w:val="00F9709E"/>
    <w:rsid w:val="00FB645A"/>
    <w:rsid w:val="00FF1D55"/>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4325"/>
  <w15:chartTrackingRefBased/>
  <w15:docId w15:val="{3DD81DA5-1852-4232-9959-DAA6DA7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B4"/>
    <w:pPr>
      <w:ind w:left="720"/>
      <w:contextualSpacing/>
    </w:pPr>
  </w:style>
  <w:style w:type="character" w:styleId="Hyperlink">
    <w:name w:val="Hyperlink"/>
    <w:basedOn w:val="DefaultParagraphFont"/>
    <w:uiPriority w:val="99"/>
    <w:unhideWhenUsed/>
    <w:rsid w:val="00E50A03"/>
    <w:rPr>
      <w:color w:val="0563C1" w:themeColor="hyperlink"/>
      <w:u w:val="single"/>
    </w:rPr>
  </w:style>
  <w:style w:type="character" w:customStyle="1" w:styleId="UnresolvedMention1">
    <w:name w:val="Unresolved Mention1"/>
    <w:basedOn w:val="DefaultParagraphFont"/>
    <w:uiPriority w:val="99"/>
    <w:semiHidden/>
    <w:unhideWhenUsed/>
    <w:rsid w:val="00E50A03"/>
    <w:rPr>
      <w:color w:val="605E5C"/>
      <w:shd w:val="clear" w:color="auto" w:fill="E1DFDD"/>
    </w:rPr>
  </w:style>
  <w:style w:type="character" w:styleId="Strong">
    <w:name w:val="Strong"/>
    <w:basedOn w:val="DefaultParagraphFont"/>
    <w:uiPriority w:val="22"/>
    <w:qFormat/>
    <w:rsid w:val="00E50A03"/>
    <w:rPr>
      <w:b/>
      <w:bCs/>
    </w:rPr>
  </w:style>
  <w:style w:type="character" w:styleId="FollowedHyperlink">
    <w:name w:val="FollowedHyperlink"/>
    <w:basedOn w:val="DefaultParagraphFont"/>
    <w:uiPriority w:val="99"/>
    <w:semiHidden/>
    <w:unhideWhenUsed/>
    <w:rsid w:val="00641430"/>
    <w:rPr>
      <w:color w:val="954F72" w:themeColor="followedHyperlink"/>
      <w:u w:val="single"/>
    </w:rPr>
  </w:style>
  <w:style w:type="character" w:styleId="UnresolvedMention">
    <w:name w:val="Unresolved Mention"/>
    <w:basedOn w:val="DefaultParagraphFont"/>
    <w:uiPriority w:val="99"/>
    <w:semiHidden/>
    <w:unhideWhenUsed/>
    <w:rsid w:val="00225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YIIyKQRrXKUIrd_JG2v56ouq2wkDUqOV/view?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F7C7-9A83-452B-9CDC-0DFEBC8F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skylib</dc:creator>
  <cp:keywords/>
  <dc:description/>
  <cp:lastModifiedBy>Lisowski, Lori</cp:lastModifiedBy>
  <cp:revision>2</cp:revision>
  <cp:lastPrinted>2020-09-10T19:05:00Z</cp:lastPrinted>
  <dcterms:created xsi:type="dcterms:W3CDTF">2021-01-27T23:37:00Z</dcterms:created>
  <dcterms:modified xsi:type="dcterms:W3CDTF">2021-01-27T23:37:00Z</dcterms:modified>
</cp:coreProperties>
</file>